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4A5BB" w14:textId="77777777" w:rsidR="00DB59BE" w:rsidRDefault="00DB59BE" w:rsidP="00DB59BE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66389D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Coca-Cola HBC vyrobí o </w:t>
      </w:r>
      <w:r w:rsidR="008B1422">
        <w:rPr>
          <w:rFonts w:ascii="Arial" w:hAnsi="Arial" w:cs="Arial"/>
          <w:b/>
          <w:bCs/>
          <w:color w:val="000000" w:themeColor="text1"/>
          <w:sz w:val="32"/>
          <w:szCs w:val="32"/>
        </w:rPr>
        <w:t>500</w:t>
      </w:r>
      <w:r w:rsidRPr="0066389D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tun méně plastového odpadu</w:t>
      </w:r>
    </w:p>
    <w:p w14:paraId="0D56CFE0" w14:textId="77777777" w:rsidR="00453569" w:rsidRPr="0066389D" w:rsidRDefault="00453569" w:rsidP="00DB59BE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6718F27" w14:textId="77777777" w:rsidR="00DB59BE" w:rsidRPr="00DB59BE" w:rsidRDefault="00DB59BE" w:rsidP="00DB59BE">
      <w:pPr>
        <w:rPr>
          <w:rFonts w:ascii="Arial" w:hAnsi="Arial" w:cs="Arial"/>
          <w:color w:val="000000" w:themeColor="text1"/>
        </w:rPr>
      </w:pPr>
    </w:p>
    <w:p w14:paraId="5D8DAFA5" w14:textId="77777777" w:rsidR="00DB59BE" w:rsidRPr="00DB59BE" w:rsidRDefault="00DB59BE" w:rsidP="00DB59BE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DB59BE">
        <w:rPr>
          <w:rFonts w:ascii="Arial" w:hAnsi="Arial" w:cs="Arial"/>
          <w:b/>
          <w:bCs/>
          <w:color w:val="000000" w:themeColor="text1"/>
        </w:rPr>
        <w:t xml:space="preserve">Praha, </w:t>
      </w:r>
      <w:r w:rsidR="005E5CAD">
        <w:rPr>
          <w:rFonts w:ascii="Arial" w:hAnsi="Arial" w:cs="Arial"/>
          <w:b/>
          <w:bCs/>
          <w:color w:val="000000" w:themeColor="text1"/>
        </w:rPr>
        <w:t>10.7.</w:t>
      </w:r>
      <w:r w:rsidRPr="00DB59BE">
        <w:rPr>
          <w:rFonts w:ascii="Arial" w:hAnsi="Arial" w:cs="Arial"/>
          <w:b/>
          <w:bCs/>
          <w:color w:val="000000" w:themeColor="text1"/>
        </w:rPr>
        <w:t xml:space="preserve">2019 </w:t>
      </w:r>
      <w:r w:rsidR="001845C2">
        <w:rPr>
          <w:rFonts w:ascii="Arial" w:hAnsi="Arial" w:cs="Arial"/>
          <w:b/>
          <w:bCs/>
          <w:color w:val="000000" w:themeColor="text1"/>
        </w:rPr>
        <w:t>–</w:t>
      </w:r>
      <w:r w:rsidRPr="00DB59BE">
        <w:rPr>
          <w:rFonts w:ascii="Arial" w:hAnsi="Arial" w:cs="Arial"/>
          <w:b/>
          <w:bCs/>
          <w:color w:val="000000" w:themeColor="text1"/>
        </w:rPr>
        <w:t xml:space="preserve"> </w:t>
      </w:r>
      <w:r w:rsidR="007E3041">
        <w:rPr>
          <w:rFonts w:ascii="Arial" w:hAnsi="Arial" w:cs="Arial"/>
          <w:b/>
          <w:bCs/>
          <w:color w:val="000000" w:themeColor="text1"/>
        </w:rPr>
        <w:t xml:space="preserve">Společnost </w:t>
      </w:r>
      <w:r w:rsidR="001845C2">
        <w:rPr>
          <w:rFonts w:ascii="Arial" w:hAnsi="Arial" w:cs="Arial"/>
          <w:b/>
          <w:bCs/>
          <w:color w:val="000000" w:themeColor="text1"/>
        </w:rPr>
        <w:t xml:space="preserve">Coca-Cola HBC se rozhodla opět významně </w:t>
      </w:r>
      <w:r w:rsidR="002F1738">
        <w:rPr>
          <w:rFonts w:ascii="Arial" w:hAnsi="Arial" w:cs="Arial"/>
          <w:b/>
          <w:bCs/>
          <w:color w:val="000000" w:themeColor="text1"/>
        </w:rPr>
        <w:t>snížit hmotnost svých plastových lahví</w:t>
      </w:r>
      <w:r w:rsidR="007E3041">
        <w:rPr>
          <w:rFonts w:ascii="Arial" w:hAnsi="Arial" w:cs="Arial"/>
          <w:b/>
          <w:bCs/>
          <w:color w:val="000000" w:themeColor="text1"/>
        </w:rPr>
        <w:t xml:space="preserve"> pro sycené nápoje</w:t>
      </w:r>
      <w:r w:rsidR="002F1738">
        <w:rPr>
          <w:rFonts w:ascii="Arial" w:hAnsi="Arial" w:cs="Arial"/>
          <w:b/>
          <w:bCs/>
          <w:color w:val="000000" w:themeColor="text1"/>
        </w:rPr>
        <w:t xml:space="preserve">. </w:t>
      </w:r>
      <w:r w:rsidR="00515A8A">
        <w:rPr>
          <w:rFonts w:ascii="Arial" w:hAnsi="Arial" w:cs="Arial"/>
          <w:b/>
          <w:bCs/>
          <w:color w:val="000000" w:themeColor="text1"/>
        </w:rPr>
        <w:t xml:space="preserve">Odlehčení se dotkne </w:t>
      </w:r>
      <w:r w:rsidR="00A868BB">
        <w:rPr>
          <w:rFonts w:ascii="Arial" w:hAnsi="Arial" w:cs="Arial"/>
          <w:b/>
          <w:bCs/>
          <w:color w:val="000000" w:themeColor="text1"/>
        </w:rPr>
        <w:t xml:space="preserve">lahví o objemu </w:t>
      </w:r>
      <w:r w:rsidR="004D62A9" w:rsidRPr="00A868BB">
        <w:rPr>
          <w:rFonts w:ascii="Arial" w:hAnsi="Arial" w:cs="Arial"/>
          <w:b/>
          <w:bCs/>
          <w:color w:val="000000" w:themeColor="text1"/>
        </w:rPr>
        <w:t>0,5 l; 1,0 l; 1,25 l a 1,75 l</w:t>
      </w:r>
      <w:r w:rsidR="00515A8A">
        <w:rPr>
          <w:rFonts w:ascii="Arial" w:hAnsi="Arial" w:cs="Arial"/>
          <w:b/>
          <w:bCs/>
          <w:color w:val="000000" w:themeColor="text1"/>
        </w:rPr>
        <w:t xml:space="preserve">. </w:t>
      </w:r>
      <w:r w:rsidR="008B1422">
        <w:rPr>
          <w:rFonts w:ascii="Arial" w:hAnsi="Arial" w:cs="Arial"/>
          <w:b/>
          <w:bCs/>
          <w:color w:val="000000" w:themeColor="text1"/>
        </w:rPr>
        <w:t>V</w:t>
      </w:r>
      <w:r w:rsidR="00431768">
        <w:rPr>
          <w:rFonts w:ascii="Arial" w:hAnsi="Arial" w:cs="Arial"/>
          <w:b/>
          <w:bCs/>
          <w:color w:val="000000" w:themeColor="text1"/>
        </w:rPr>
        <w:t xml:space="preserve">áha </w:t>
      </w:r>
      <w:r w:rsidR="00240818">
        <w:rPr>
          <w:rFonts w:ascii="Arial" w:hAnsi="Arial" w:cs="Arial"/>
          <w:b/>
          <w:bCs/>
          <w:color w:val="000000" w:themeColor="text1"/>
        </w:rPr>
        <w:t xml:space="preserve">PET </w:t>
      </w:r>
      <w:r w:rsidR="00431768">
        <w:rPr>
          <w:rFonts w:ascii="Arial" w:hAnsi="Arial" w:cs="Arial"/>
          <w:b/>
          <w:bCs/>
          <w:color w:val="000000" w:themeColor="text1"/>
        </w:rPr>
        <w:t xml:space="preserve">lahví </w:t>
      </w:r>
      <w:r w:rsidR="008B1422">
        <w:rPr>
          <w:rFonts w:ascii="Arial" w:hAnsi="Arial" w:cs="Arial"/>
          <w:b/>
          <w:bCs/>
          <w:color w:val="000000" w:themeColor="text1"/>
        </w:rPr>
        <w:t xml:space="preserve">se v průměru sníží </w:t>
      </w:r>
      <w:r w:rsidR="00240818">
        <w:rPr>
          <w:rFonts w:ascii="Arial" w:hAnsi="Arial" w:cs="Arial"/>
          <w:b/>
          <w:bCs/>
          <w:color w:val="000000" w:themeColor="text1"/>
        </w:rPr>
        <w:t xml:space="preserve">o </w:t>
      </w:r>
      <w:r w:rsidR="00431768">
        <w:rPr>
          <w:rFonts w:ascii="Arial" w:hAnsi="Arial" w:cs="Arial"/>
          <w:b/>
          <w:bCs/>
          <w:color w:val="000000" w:themeColor="text1"/>
        </w:rPr>
        <w:t>13 %</w:t>
      </w:r>
      <w:r w:rsidR="008B1422">
        <w:rPr>
          <w:rFonts w:ascii="Arial" w:hAnsi="Arial" w:cs="Arial"/>
          <w:b/>
          <w:bCs/>
          <w:color w:val="000000" w:themeColor="text1"/>
        </w:rPr>
        <w:t xml:space="preserve"> a r</w:t>
      </w:r>
      <w:r w:rsidR="0058172F">
        <w:rPr>
          <w:rFonts w:ascii="Arial" w:hAnsi="Arial" w:cs="Arial"/>
          <w:b/>
          <w:bCs/>
          <w:color w:val="000000" w:themeColor="text1"/>
        </w:rPr>
        <w:t xml:space="preserve">očně díky tomu </w:t>
      </w:r>
      <w:r w:rsidR="008B1422">
        <w:rPr>
          <w:rFonts w:ascii="Arial" w:hAnsi="Arial" w:cs="Arial"/>
          <w:b/>
          <w:bCs/>
          <w:color w:val="000000" w:themeColor="text1"/>
        </w:rPr>
        <w:t xml:space="preserve">v ČR </w:t>
      </w:r>
      <w:r w:rsidR="0058172F">
        <w:rPr>
          <w:rFonts w:ascii="Arial" w:hAnsi="Arial" w:cs="Arial"/>
          <w:b/>
          <w:bCs/>
          <w:color w:val="000000" w:themeColor="text1"/>
        </w:rPr>
        <w:t xml:space="preserve">ubude </w:t>
      </w:r>
      <w:r w:rsidR="008B1422">
        <w:rPr>
          <w:rFonts w:ascii="Arial" w:hAnsi="Arial" w:cs="Arial"/>
          <w:b/>
          <w:bCs/>
          <w:color w:val="000000" w:themeColor="text1"/>
        </w:rPr>
        <w:t>zhruba 500</w:t>
      </w:r>
      <w:r w:rsidR="0058172F">
        <w:rPr>
          <w:rFonts w:ascii="Arial" w:hAnsi="Arial" w:cs="Arial"/>
          <w:b/>
          <w:bCs/>
          <w:color w:val="000000" w:themeColor="text1"/>
        </w:rPr>
        <w:t xml:space="preserve"> tun plastového odpadu. </w:t>
      </w:r>
    </w:p>
    <w:p w14:paraId="1F983D09" w14:textId="77777777" w:rsidR="00DB59BE" w:rsidRPr="00DB59BE" w:rsidRDefault="00DB59BE" w:rsidP="00DB59BE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2E6A51EB" w14:textId="77777777" w:rsidR="00453569" w:rsidRPr="00DB59BE" w:rsidRDefault="00453569" w:rsidP="00453569">
      <w:pPr>
        <w:spacing w:line="276" w:lineRule="auto"/>
        <w:jc w:val="both"/>
        <w:rPr>
          <w:rFonts w:ascii="Arial" w:hAnsi="Arial" w:cs="Arial"/>
          <w:i/>
          <w:iCs/>
          <w:color w:val="000000"/>
        </w:rPr>
      </w:pPr>
      <w:r w:rsidRPr="00DB59BE">
        <w:rPr>
          <w:rFonts w:ascii="Arial" w:hAnsi="Arial" w:cs="Arial"/>
          <w:i/>
          <w:iCs/>
          <w:color w:val="000000"/>
        </w:rPr>
        <w:t xml:space="preserve">„Společnost Coca-Cola </w:t>
      </w:r>
      <w:r>
        <w:rPr>
          <w:rFonts w:ascii="Arial" w:hAnsi="Arial" w:cs="Arial"/>
          <w:i/>
          <w:iCs/>
          <w:color w:val="000000"/>
        </w:rPr>
        <w:t xml:space="preserve">HBC </w:t>
      </w:r>
      <w:r w:rsidRPr="00DB59BE">
        <w:rPr>
          <w:rFonts w:ascii="Arial" w:hAnsi="Arial" w:cs="Arial"/>
          <w:i/>
          <w:iCs/>
          <w:color w:val="000000"/>
        </w:rPr>
        <w:t>pokrač</w:t>
      </w:r>
      <w:r w:rsidR="00B32191">
        <w:rPr>
          <w:rFonts w:ascii="Arial" w:hAnsi="Arial" w:cs="Arial"/>
          <w:i/>
          <w:iCs/>
          <w:color w:val="000000"/>
        </w:rPr>
        <w:t>uje</w:t>
      </w:r>
      <w:r w:rsidRPr="00DB59BE">
        <w:rPr>
          <w:rFonts w:ascii="Arial" w:hAnsi="Arial" w:cs="Arial"/>
          <w:i/>
          <w:iCs/>
          <w:color w:val="000000"/>
        </w:rPr>
        <w:t xml:space="preserve"> v úsilí o sn</w:t>
      </w:r>
      <w:r w:rsidR="00061784">
        <w:rPr>
          <w:rFonts w:ascii="Arial" w:hAnsi="Arial" w:cs="Arial"/>
          <w:i/>
          <w:iCs/>
          <w:color w:val="000000"/>
        </w:rPr>
        <w:t>ižování</w:t>
      </w:r>
      <w:r w:rsidRPr="00DB59BE">
        <w:rPr>
          <w:rFonts w:ascii="Arial" w:hAnsi="Arial" w:cs="Arial"/>
          <w:i/>
          <w:iCs/>
          <w:color w:val="000000"/>
        </w:rPr>
        <w:t xml:space="preserve"> podílu plast</w:t>
      </w:r>
      <w:r>
        <w:rPr>
          <w:rFonts w:ascii="Arial" w:hAnsi="Arial" w:cs="Arial"/>
          <w:i/>
          <w:iCs/>
          <w:color w:val="000000"/>
        </w:rPr>
        <w:t>u</w:t>
      </w:r>
      <w:r w:rsidRPr="00DB59BE">
        <w:rPr>
          <w:rFonts w:ascii="Arial" w:hAnsi="Arial" w:cs="Arial"/>
          <w:i/>
          <w:iCs/>
          <w:color w:val="000000"/>
        </w:rPr>
        <w:t xml:space="preserve"> u veškerých svých obalových materiálů. </w:t>
      </w:r>
      <w:r w:rsidR="00061784">
        <w:rPr>
          <w:rFonts w:ascii="Arial" w:hAnsi="Arial" w:cs="Arial"/>
          <w:i/>
          <w:iCs/>
          <w:color w:val="000000"/>
        </w:rPr>
        <w:t xml:space="preserve">Již </w:t>
      </w:r>
      <w:r w:rsidRPr="00DB59BE">
        <w:rPr>
          <w:rFonts w:ascii="Arial" w:hAnsi="Arial" w:cs="Arial"/>
          <w:i/>
          <w:iCs/>
          <w:color w:val="000000"/>
        </w:rPr>
        <w:t>v</w:t>
      </w:r>
      <w:r w:rsidR="007E3041">
        <w:rPr>
          <w:rFonts w:ascii="Arial" w:hAnsi="Arial" w:cs="Arial"/>
          <w:i/>
          <w:iCs/>
          <w:color w:val="000000"/>
        </w:rPr>
        <w:t> </w:t>
      </w:r>
      <w:r w:rsidRPr="00DB59BE">
        <w:rPr>
          <w:rFonts w:ascii="Arial" w:hAnsi="Arial" w:cs="Arial"/>
          <w:i/>
          <w:iCs/>
          <w:color w:val="000000"/>
        </w:rPr>
        <w:t>minulých</w:t>
      </w:r>
      <w:r w:rsidR="007E3041">
        <w:rPr>
          <w:rFonts w:ascii="Arial" w:hAnsi="Arial" w:cs="Arial"/>
          <w:i/>
          <w:iCs/>
          <w:color w:val="000000"/>
        </w:rPr>
        <w:t xml:space="preserve"> deseti</w:t>
      </w:r>
      <w:r w:rsidRPr="00DB59BE">
        <w:rPr>
          <w:rFonts w:ascii="Arial" w:hAnsi="Arial" w:cs="Arial"/>
          <w:i/>
          <w:iCs/>
          <w:color w:val="000000"/>
        </w:rPr>
        <w:t xml:space="preserve"> letech se nám podařilo snížit hmotnost </w:t>
      </w:r>
      <w:r>
        <w:rPr>
          <w:rFonts w:ascii="Arial" w:hAnsi="Arial" w:cs="Arial"/>
          <w:i/>
          <w:iCs/>
          <w:color w:val="000000"/>
        </w:rPr>
        <w:t xml:space="preserve">samotných PET lahví </w:t>
      </w:r>
      <w:r w:rsidR="000208CC">
        <w:rPr>
          <w:rFonts w:ascii="Arial" w:hAnsi="Arial" w:cs="Arial"/>
          <w:i/>
          <w:iCs/>
          <w:color w:val="000000"/>
        </w:rPr>
        <w:t xml:space="preserve">i </w:t>
      </w:r>
      <w:r w:rsidR="00061784" w:rsidRPr="00DB59BE">
        <w:rPr>
          <w:rFonts w:ascii="Arial" w:hAnsi="Arial" w:cs="Arial"/>
          <w:i/>
          <w:iCs/>
          <w:color w:val="000000"/>
        </w:rPr>
        <w:t xml:space="preserve">uzávěrů PET lahví </w:t>
      </w:r>
      <w:r>
        <w:rPr>
          <w:rFonts w:ascii="Arial" w:hAnsi="Arial" w:cs="Arial"/>
          <w:i/>
          <w:iCs/>
          <w:color w:val="000000"/>
        </w:rPr>
        <w:t>v průměru o 21,4 %</w:t>
      </w:r>
      <w:r w:rsidR="007E3041">
        <w:rPr>
          <w:rFonts w:ascii="Arial" w:hAnsi="Arial" w:cs="Arial"/>
          <w:i/>
          <w:iCs/>
          <w:color w:val="000000"/>
        </w:rPr>
        <w:t>,</w:t>
      </w:r>
      <w:r>
        <w:rPr>
          <w:rFonts w:ascii="Arial" w:hAnsi="Arial" w:cs="Arial"/>
          <w:i/>
          <w:iCs/>
          <w:color w:val="000000"/>
        </w:rPr>
        <w:t>“</w:t>
      </w:r>
      <w:r w:rsidR="007E3041" w:rsidRPr="007E3041">
        <w:rPr>
          <w:rFonts w:ascii="Arial" w:hAnsi="Arial" w:cs="Arial"/>
          <w:color w:val="000000"/>
        </w:rPr>
        <w:t xml:space="preserve"> </w:t>
      </w:r>
      <w:r w:rsidR="007E3041" w:rsidRPr="00DB59BE">
        <w:rPr>
          <w:rFonts w:ascii="Arial" w:hAnsi="Arial" w:cs="Arial"/>
          <w:color w:val="000000"/>
        </w:rPr>
        <w:t xml:space="preserve">říká </w:t>
      </w:r>
      <w:r w:rsidR="007E3041">
        <w:rPr>
          <w:rFonts w:ascii="Arial" w:hAnsi="Arial" w:cs="Arial"/>
          <w:color w:val="000000"/>
        </w:rPr>
        <w:t>Petr Jonák, ředitel vnějších vztahů a udržitelnosti</w:t>
      </w:r>
      <w:r w:rsidR="007E3041" w:rsidRPr="00DB59BE">
        <w:rPr>
          <w:rFonts w:ascii="Arial" w:hAnsi="Arial" w:cs="Arial"/>
          <w:color w:val="000000"/>
        </w:rPr>
        <w:t xml:space="preserve"> společnosti Coca-Cola HBC Česko a Slovensko</w:t>
      </w:r>
      <w:r w:rsidR="007E3041">
        <w:rPr>
          <w:rFonts w:ascii="Arial" w:hAnsi="Arial" w:cs="Arial"/>
          <w:color w:val="000000"/>
        </w:rPr>
        <w:t>.</w:t>
      </w:r>
    </w:p>
    <w:p w14:paraId="3FD5816F" w14:textId="77777777" w:rsidR="00453569" w:rsidRDefault="00453569" w:rsidP="00FB39AF">
      <w:pPr>
        <w:spacing w:line="276" w:lineRule="auto"/>
        <w:jc w:val="both"/>
        <w:rPr>
          <w:color w:val="000000"/>
        </w:rPr>
      </w:pPr>
    </w:p>
    <w:p w14:paraId="7CD349BA" w14:textId="77777777" w:rsidR="007E3041" w:rsidRDefault="00B32191" w:rsidP="00E8657E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Teď přichází další významné odlehčení, které povede ke snížení produkce plastového odpadu. </w:t>
      </w:r>
      <w:r w:rsidR="00FB39AF">
        <w:rPr>
          <w:color w:val="000000"/>
        </w:rPr>
        <w:t>Menší hmotnost budou mít všechny PET lahve</w:t>
      </w:r>
      <w:r w:rsidR="007E3041">
        <w:rPr>
          <w:color w:val="000000"/>
        </w:rPr>
        <w:t xml:space="preserve"> pro sycené nápoje</w:t>
      </w:r>
      <w:r w:rsidR="00FB39AF">
        <w:rPr>
          <w:color w:val="000000"/>
        </w:rPr>
        <w:t xml:space="preserve"> o velikosti 0,5 l; 1,0 l; 1,25 l a 1,75 l.</w:t>
      </w:r>
      <w:r>
        <w:rPr>
          <w:color w:val="000000"/>
        </w:rPr>
        <w:t xml:space="preserve"> </w:t>
      </w:r>
      <w:r w:rsidR="00FB39AF">
        <w:rPr>
          <w:color w:val="000000"/>
        </w:rPr>
        <w:t>První šarže výrobků v tzv. LW (</w:t>
      </w:r>
      <w:proofErr w:type="spellStart"/>
      <w:r w:rsidR="00FB39AF">
        <w:rPr>
          <w:color w:val="000000"/>
        </w:rPr>
        <w:t>light</w:t>
      </w:r>
      <w:proofErr w:type="spellEnd"/>
      <w:r w:rsidR="00FB39AF">
        <w:rPr>
          <w:color w:val="000000"/>
        </w:rPr>
        <w:t xml:space="preserve"> </w:t>
      </w:r>
      <w:proofErr w:type="spellStart"/>
      <w:r w:rsidR="00FB39AF">
        <w:rPr>
          <w:color w:val="000000"/>
        </w:rPr>
        <w:t>weight</w:t>
      </w:r>
      <w:proofErr w:type="spellEnd"/>
      <w:r w:rsidR="00FB39AF">
        <w:rPr>
          <w:color w:val="000000"/>
        </w:rPr>
        <w:t>) lahvích byly vyrobeny v červnu a dokončení procesu odlehčení se očekává do konce roku 2019.</w:t>
      </w:r>
    </w:p>
    <w:p w14:paraId="50C04C92" w14:textId="77777777" w:rsidR="007E3041" w:rsidRDefault="007E3041" w:rsidP="00E8657E">
      <w:pPr>
        <w:spacing w:line="276" w:lineRule="auto"/>
        <w:jc w:val="both"/>
        <w:rPr>
          <w:color w:val="000000"/>
        </w:rPr>
      </w:pPr>
    </w:p>
    <w:p w14:paraId="7C465B5F" w14:textId="77777777" w:rsidR="00E8657E" w:rsidRDefault="00FB39AF" w:rsidP="00E8657E">
      <w:pPr>
        <w:spacing w:line="276" w:lineRule="auto"/>
        <w:jc w:val="both"/>
        <w:rPr>
          <w:color w:val="000000"/>
        </w:rPr>
      </w:pPr>
      <w:r>
        <w:rPr>
          <w:color w:val="000000"/>
        </w:rPr>
        <w:t>Hmotnost PET lahví se v průměru sníží o 13 %. Například hmotnost 0,5 l PET láhve používané pro sycené nealkoholické nápoje se sníží o 12 % (nová láhev bude tedy o 2,8 g lehčí než její předchůdce). Lahve velikosti 1,75 l se odlehčí o 8 %, velikost 1,25 l bude nově o 15 % lehčí a hmotnost litrových lahví klesne dokonce o 21 %.</w:t>
      </w:r>
      <w:r w:rsidR="00B32191">
        <w:rPr>
          <w:color w:val="000000"/>
        </w:rPr>
        <w:t xml:space="preserve"> </w:t>
      </w:r>
      <w:r w:rsidR="00E8657E">
        <w:rPr>
          <w:color w:val="000000"/>
        </w:rPr>
        <w:t xml:space="preserve">Díky této iniciativě společnost očekává, že ročně </w:t>
      </w:r>
      <w:r w:rsidR="007E3041">
        <w:rPr>
          <w:color w:val="000000"/>
        </w:rPr>
        <w:t>dodá na český trh o přibližně</w:t>
      </w:r>
      <w:r w:rsidR="00E8657E">
        <w:rPr>
          <w:color w:val="000000"/>
        </w:rPr>
        <w:t> </w:t>
      </w:r>
      <w:r w:rsidR="007E3041">
        <w:rPr>
          <w:color w:val="000000"/>
        </w:rPr>
        <w:t>50</w:t>
      </w:r>
      <w:r w:rsidR="00E8657E">
        <w:rPr>
          <w:color w:val="000000"/>
        </w:rPr>
        <w:t>0 tun méně plastových odpadů a přispěje k nižší zátěži životního prostředí.</w:t>
      </w:r>
    </w:p>
    <w:p w14:paraId="322C3FA7" w14:textId="77777777" w:rsidR="00B04E83" w:rsidRDefault="00B04E83" w:rsidP="00E8657E">
      <w:pPr>
        <w:spacing w:line="276" w:lineRule="auto"/>
        <w:jc w:val="both"/>
        <w:rPr>
          <w:color w:val="000000"/>
        </w:rPr>
      </w:pPr>
    </w:p>
    <w:p w14:paraId="6692B21F" w14:textId="77777777" w:rsidR="007E3041" w:rsidRDefault="007E3041" w:rsidP="00E8657E">
      <w:pPr>
        <w:spacing w:line="276" w:lineRule="auto"/>
        <w:jc w:val="both"/>
        <w:rPr>
          <w:color w:val="000000"/>
        </w:rPr>
      </w:pPr>
      <w:r>
        <w:rPr>
          <w:color w:val="000000"/>
        </w:rPr>
        <w:t>Odlehčení lahví je</w:t>
      </w:r>
      <w:r w:rsidR="00B04E83">
        <w:rPr>
          <w:color w:val="000000"/>
        </w:rPr>
        <w:t xml:space="preserve"> </w:t>
      </w:r>
      <w:r w:rsidR="00E8657E">
        <w:rPr>
          <w:color w:val="000000"/>
        </w:rPr>
        <w:t>další</w:t>
      </w:r>
      <w:r>
        <w:rPr>
          <w:color w:val="000000"/>
        </w:rPr>
        <w:t>m</w:t>
      </w:r>
      <w:r w:rsidR="00E8657E">
        <w:rPr>
          <w:color w:val="000000"/>
        </w:rPr>
        <w:t xml:space="preserve"> krok</w:t>
      </w:r>
      <w:r>
        <w:rPr>
          <w:color w:val="000000"/>
        </w:rPr>
        <w:t>em</w:t>
      </w:r>
      <w:r w:rsidR="00E8657E">
        <w:rPr>
          <w:color w:val="000000"/>
        </w:rPr>
        <w:t xml:space="preserve"> v globální iniciativě </w:t>
      </w:r>
      <w:r w:rsidR="000453F2">
        <w:rPr>
          <w:color w:val="000000"/>
        </w:rPr>
        <w:t xml:space="preserve">systému Coca-Cola pod názvem </w:t>
      </w:r>
      <w:proofErr w:type="spellStart"/>
      <w:r w:rsidR="00E8657E">
        <w:rPr>
          <w:color w:val="000000"/>
        </w:rPr>
        <w:t>World</w:t>
      </w:r>
      <w:proofErr w:type="spellEnd"/>
      <w:r w:rsidR="00E8657E">
        <w:rPr>
          <w:color w:val="000000"/>
        </w:rPr>
        <w:t xml:space="preserve"> </w:t>
      </w:r>
      <w:proofErr w:type="spellStart"/>
      <w:r w:rsidR="00E8657E">
        <w:rPr>
          <w:color w:val="000000"/>
        </w:rPr>
        <w:t>Without</w:t>
      </w:r>
      <w:proofErr w:type="spellEnd"/>
      <w:r w:rsidR="00E8657E">
        <w:rPr>
          <w:color w:val="000000"/>
        </w:rPr>
        <w:t xml:space="preserve"> </w:t>
      </w:r>
      <w:proofErr w:type="spellStart"/>
      <w:r w:rsidR="00E8657E">
        <w:rPr>
          <w:color w:val="000000"/>
        </w:rPr>
        <w:t>Waste</w:t>
      </w:r>
      <w:proofErr w:type="spellEnd"/>
      <w:r w:rsidR="00453569">
        <w:rPr>
          <w:color w:val="000000"/>
        </w:rPr>
        <w:t xml:space="preserve"> (Svět bez odpadu)</w:t>
      </w:r>
      <w:r w:rsidR="00E8657E">
        <w:rPr>
          <w:color w:val="000000"/>
        </w:rPr>
        <w:t>. V jejím rámci chce</w:t>
      </w:r>
      <w:r>
        <w:rPr>
          <w:color w:val="000000"/>
        </w:rPr>
        <w:t xml:space="preserve"> společnost</w:t>
      </w:r>
      <w:r w:rsidR="000453F2">
        <w:rPr>
          <w:color w:val="000000"/>
        </w:rPr>
        <w:t xml:space="preserve"> do roku </w:t>
      </w:r>
      <w:r w:rsidR="003A769C">
        <w:rPr>
          <w:color w:val="000000"/>
        </w:rPr>
        <w:t>2030 dosáhnout</w:t>
      </w:r>
      <w:r w:rsidR="00E8657E">
        <w:rPr>
          <w:color w:val="000000"/>
        </w:rPr>
        <w:t xml:space="preserve"> </w:t>
      </w:r>
      <w:proofErr w:type="gramStart"/>
      <w:r w:rsidR="00E8657E">
        <w:rPr>
          <w:color w:val="000000"/>
        </w:rPr>
        <w:t>100%</w:t>
      </w:r>
      <w:proofErr w:type="gramEnd"/>
      <w:r w:rsidR="00E8657E">
        <w:rPr>
          <w:color w:val="000000"/>
        </w:rPr>
        <w:t xml:space="preserve"> recyklace – pomoci recyklovat stejný objem obalů, jaký dodá celosvětově na trh. </w:t>
      </w:r>
      <w:r w:rsidR="00B04E83">
        <w:rPr>
          <w:color w:val="000000"/>
        </w:rPr>
        <w:t xml:space="preserve">Již v současnosti podle dat společnosti </w:t>
      </w:r>
      <w:proofErr w:type="spellStart"/>
      <w:r w:rsidR="00B04E83">
        <w:rPr>
          <w:color w:val="000000"/>
        </w:rPr>
        <w:t>Eko</w:t>
      </w:r>
      <w:proofErr w:type="spellEnd"/>
      <w:r w:rsidR="00B04E83">
        <w:rPr>
          <w:color w:val="000000"/>
        </w:rPr>
        <w:t xml:space="preserve">-kom, </w:t>
      </w:r>
      <w:r w:rsidR="00B04E83">
        <w:rPr>
          <w:color w:val="000000"/>
        </w:rPr>
        <w:lastRenderedPageBreak/>
        <w:t>její</w:t>
      </w:r>
      <w:r w:rsidR="000453F2">
        <w:rPr>
          <w:color w:val="000000"/>
        </w:rPr>
        <w:t>m</w:t>
      </w:r>
      <w:r w:rsidR="00B04E83">
        <w:rPr>
          <w:color w:val="000000"/>
        </w:rPr>
        <w:t xml:space="preserve">ž </w:t>
      </w:r>
      <w:r w:rsidR="000453F2">
        <w:rPr>
          <w:color w:val="000000"/>
        </w:rPr>
        <w:t xml:space="preserve">iniciátorem a </w:t>
      </w:r>
      <w:r w:rsidR="00B04E83">
        <w:rPr>
          <w:color w:val="000000"/>
        </w:rPr>
        <w:t xml:space="preserve">spoluzakladatelem byla před 22 lety právě společnost Coca-Cola HBC, </w:t>
      </w:r>
      <w:r w:rsidR="00E8657E">
        <w:rPr>
          <w:color w:val="000000"/>
        </w:rPr>
        <w:t>se loni v ČR vysbíralo cca 80</w:t>
      </w:r>
      <w:r w:rsidR="00B04E83">
        <w:rPr>
          <w:color w:val="000000"/>
        </w:rPr>
        <w:t xml:space="preserve"> </w:t>
      </w:r>
      <w:r w:rsidR="00E8657E">
        <w:rPr>
          <w:color w:val="000000"/>
        </w:rPr>
        <w:t>% PET lahv</w:t>
      </w:r>
      <w:r w:rsidR="000453F2">
        <w:rPr>
          <w:color w:val="000000"/>
        </w:rPr>
        <w:t xml:space="preserve">í. Tento údaj </w:t>
      </w:r>
      <w:r w:rsidR="00E8657E">
        <w:rPr>
          <w:color w:val="000000"/>
        </w:rPr>
        <w:t xml:space="preserve">řadí </w:t>
      </w:r>
      <w:r w:rsidR="00B04E83">
        <w:rPr>
          <w:color w:val="000000"/>
        </w:rPr>
        <w:t xml:space="preserve">Českou republiku </w:t>
      </w:r>
      <w:r w:rsidR="00E8657E">
        <w:rPr>
          <w:color w:val="000000"/>
        </w:rPr>
        <w:t xml:space="preserve">mezi nejlepší země v Evropě. </w:t>
      </w:r>
      <w:r w:rsidRPr="007E3041">
        <w:rPr>
          <w:i/>
          <w:color w:val="000000"/>
        </w:rPr>
        <w:t>„Chceme, aby v příštích letech dále výrazně vzrostl sběr, ale především recyklace plastů. Pomoci by tomu měl jak ambici</w:t>
      </w:r>
      <w:r>
        <w:rPr>
          <w:i/>
          <w:color w:val="000000"/>
        </w:rPr>
        <w:t>ó</w:t>
      </w:r>
      <w:r w:rsidRPr="007E3041">
        <w:rPr>
          <w:i/>
          <w:color w:val="000000"/>
        </w:rPr>
        <w:t xml:space="preserve">zní plán společnosti </w:t>
      </w:r>
      <w:proofErr w:type="spellStart"/>
      <w:r w:rsidRPr="007E3041">
        <w:rPr>
          <w:i/>
          <w:color w:val="000000"/>
        </w:rPr>
        <w:t>Eko</w:t>
      </w:r>
      <w:proofErr w:type="spellEnd"/>
      <w:r w:rsidRPr="007E3041">
        <w:rPr>
          <w:i/>
          <w:color w:val="000000"/>
        </w:rPr>
        <w:t>-kom, tak i omezení skládkování, po kterém voláme,“</w:t>
      </w:r>
      <w:r>
        <w:rPr>
          <w:color w:val="000000"/>
        </w:rPr>
        <w:t xml:space="preserve"> dodal Jonák. </w:t>
      </w:r>
    </w:p>
    <w:p w14:paraId="24C841E7" w14:textId="77777777" w:rsidR="00453569" w:rsidRDefault="00453569" w:rsidP="00E8657E">
      <w:pPr>
        <w:spacing w:line="276" w:lineRule="auto"/>
        <w:jc w:val="both"/>
        <w:rPr>
          <w:color w:val="000000"/>
        </w:rPr>
      </w:pPr>
    </w:p>
    <w:p w14:paraId="31951150" w14:textId="77777777" w:rsidR="00B8781D" w:rsidRDefault="00E8657E" w:rsidP="00B04E83">
      <w:pPr>
        <w:spacing w:line="276" w:lineRule="auto"/>
        <w:jc w:val="both"/>
      </w:pPr>
      <w:r>
        <w:rPr>
          <w:color w:val="000000"/>
        </w:rPr>
        <w:t xml:space="preserve">Obaly nápojů mají zásadní význam pro </w:t>
      </w:r>
      <w:r w:rsidR="007E3041">
        <w:rPr>
          <w:color w:val="000000"/>
        </w:rPr>
        <w:t xml:space="preserve">jejich </w:t>
      </w:r>
      <w:r w:rsidR="003A769C">
        <w:rPr>
          <w:color w:val="000000"/>
        </w:rPr>
        <w:t>kvalitu a bezpečnos</w:t>
      </w:r>
      <w:r w:rsidR="007E3041">
        <w:rPr>
          <w:color w:val="000000"/>
        </w:rPr>
        <w:t>t</w:t>
      </w:r>
      <w:r w:rsidR="003A769C">
        <w:rPr>
          <w:color w:val="000000"/>
        </w:rPr>
        <w:t xml:space="preserve">. </w:t>
      </w:r>
      <w:r w:rsidR="00453569">
        <w:rPr>
          <w:color w:val="000000"/>
        </w:rPr>
        <w:t xml:space="preserve">V současnosti je </w:t>
      </w:r>
      <w:r w:rsidR="00453569">
        <w:t>p</w:t>
      </w:r>
      <w:r>
        <w:t>last nejlepší</w:t>
      </w:r>
      <w:r w:rsidR="00453569">
        <w:t>m</w:t>
      </w:r>
      <w:r>
        <w:t xml:space="preserve"> ze všech dostupných obalových materiálů, protože je bezpečný, hygienický, trvanlivý, pružný, opětovně uzavíratelný a recyklovatelný, a to i z hlediska dopadu jeho výroby a dopravy na životní prostředí.</w:t>
      </w:r>
    </w:p>
    <w:p w14:paraId="3EC5EE19" w14:textId="77777777" w:rsidR="00B8781D" w:rsidRDefault="00B8781D" w:rsidP="00B04E83">
      <w:pPr>
        <w:spacing w:line="276" w:lineRule="auto"/>
        <w:jc w:val="both"/>
      </w:pPr>
    </w:p>
    <w:p w14:paraId="4A4C0C39" w14:textId="77777777" w:rsidR="00E8657E" w:rsidRPr="00B04E83" w:rsidRDefault="00B8781D" w:rsidP="00B04E83">
      <w:pPr>
        <w:spacing w:line="276" w:lineRule="auto"/>
        <w:jc w:val="both"/>
        <w:rPr>
          <w:color w:val="000000"/>
        </w:rPr>
      </w:pPr>
      <w:r w:rsidRPr="00B8781D">
        <w:rPr>
          <w:i/>
        </w:rPr>
        <w:t>„</w:t>
      </w:r>
      <w:r w:rsidR="00E8657E" w:rsidRPr="00B8781D">
        <w:rPr>
          <w:i/>
        </w:rPr>
        <w:t>Problémy, se kterými se dnes potýkáme, vznikají převážně po použití, buď proto, že se plasty ocitnou na skládce, nebo jsou ponechány jako odpadky v životním prostředí. Nemusí tomu tak však být. Pokud se nám podaří získat dostatek lahví zpátky a v odpovídající kvalitě, stanou se díky recyklaci a opětovnému použití cennou surovinou</w:t>
      </w:r>
      <w:r w:rsidRPr="00B8781D">
        <w:rPr>
          <w:i/>
        </w:rPr>
        <w:t>,“</w:t>
      </w:r>
      <w:r>
        <w:t xml:space="preserve"> uvedl Jonák.</w:t>
      </w:r>
    </w:p>
    <w:p w14:paraId="627DCA0F" w14:textId="77777777" w:rsidR="00E8657E" w:rsidRDefault="00E8657E" w:rsidP="00E8657E">
      <w:pPr>
        <w:spacing w:line="276" w:lineRule="auto"/>
        <w:jc w:val="both"/>
        <w:rPr>
          <w:color w:val="000000"/>
        </w:rPr>
      </w:pPr>
    </w:p>
    <w:p w14:paraId="0EBD9C1C" w14:textId="77777777" w:rsidR="00E8657E" w:rsidRDefault="00B8781D" w:rsidP="00E8657E">
      <w:pPr>
        <w:spacing w:line="276" w:lineRule="auto"/>
        <w:jc w:val="both"/>
        <w:rPr>
          <w:color w:val="000000"/>
        </w:rPr>
      </w:pPr>
      <w:r>
        <w:rPr>
          <w:color w:val="000000"/>
        </w:rPr>
        <w:t>Společnost Coca-Cola HBC je v ČR</w:t>
      </w:r>
      <w:r w:rsidR="00E8657E">
        <w:rPr>
          <w:color w:val="000000"/>
        </w:rPr>
        <w:t xml:space="preserve"> již roky lídr</w:t>
      </w:r>
      <w:r w:rsidR="00453569">
        <w:rPr>
          <w:color w:val="000000"/>
        </w:rPr>
        <w:t>em</w:t>
      </w:r>
      <w:r w:rsidR="00E8657E">
        <w:rPr>
          <w:color w:val="000000"/>
        </w:rPr>
        <w:t xml:space="preserve"> v používání recyklátu v</w:t>
      </w:r>
      <w:r w:rsidR="00453569">
        <w:rPr>
          <w:color w:val="000000"/>
        </w:rPr>
        <w:t xml:space="preserve"> PET </w:t>
      </w:r>
      <w:r w:rsidR="00E8657E">
        <w:rPr>
          <w:color w:val="000000"/>
        </w:rPr>
        <w:t>lahvích</w:t>
      </w:r>
      <w:r>
        <w:rPr>
          <w:color w:val="000000"/>
        </w:rPr>
        <w:t xml:space="preserve">. Takzvaný </w:t>
      </w:r>
      <w:proofErr w:type="spellStart"/>
      <w:r>
        <w:rPr>
          <w:color w:val="000000"/>
        </w:rPr>
        <w:t>rPET</w:t>
      </w:r>
      <w:proofErr w:type="spellEnd"/>
      <w:r>
        <w:rPr>
          <w:color w:val="000000"/>
        </w:rPr>
        <w:t xml:space="preserve"> je materiál, který byl získaný recyklací staré PET lahve. Ny</w:t>
      </w:r>
      <w:r w:rsidR="00E8657E">
        <w:rPr>
          <w:color w:val="000000"/>
        </w:rPr>
        <w:t xml:space="preserve">ní se podíl </w:t>
      </w:r>
      <w:proofErr w:type="spellStart"/>
      <w:r w:rsidR="00E8657E">
        <w:rPr>
          <w:color w:val="000000"/>
        </w:rPr>
        <w:t>rPETu</w:t>
      </w:r>
      <w:proofErr w:type="spellEnd"/>
      <w:r w:rsidR="00E8657E">
        <w:rPr>
          <w:color w:val="000000"/>
        </w:rPr>
        <w:t xml:space="preserve"> v lahvích pro sycené nápoje pohybuje </w:t>
      </w:r>
      <w:r>
        <w:rPr>
          <w:color w:val="000000"/>
        </w:rPr>
        <w:t>(</w:t>
      </w:r>
      <w:r w:rsidR="00E8657E">
        <w:rPr>
          <w:color w:val="000000"/>
        </w:rPr>
        <w:t>v závislosti na velikosti lahve</w:t>
      </w:r>
      <w:r>
        <w:rPr>
          <w:color w:val="000000"/>
        </w:rPr>
        <w:t>)</w:t>
      </w:r>
      <w:r w:rsidR="00E8657E">
        <w:rPr>
          <w:color w:val="000000"/>
        </w:rPr>
        <w:t xml:space="preserve"> od 10 do 30 %, u prémiové vody </w:t>
      </w:r>
      <w:proofErr w:type="spellStart"/>
      <w:r w:rsidR="00E8657E">
        <w:rPr>
          <w:color w:val="000000"/>
        </w:rPr>
        <w:t>Römerquelle</w:t>
      </w:r>
      <w:proofErr w:type="spellEnd"/>
      <w:r w:rsidR="00E8657E">
        <w:rPr>
          <w:color w:val="000000"/>
        </w:rPr>
        <w:t xml:space="preserve"> činí 45 %. I </w:t>
      </w:r>
      <w:r w:rsidR="00E8657E" w:rsidRPr="00453569">
        <w:rPr>
          <w:color w:val="000000"/>
        </w:rPr>
        <w:t xml:space="preserve">v oblasti </w:t>
      </w:r>
      <w:proofErr w:type="spellStart"/>
      <w:r w:rsidR="00E8657E" w:rsidRPr="00453569">
        <w:rPr>
          <w:color w:val="000000"/>
        </w:rPr>
        <w:t>rPET</w:t>
      </w:r>
      <w:proofErr w:type="spellEnd"/>
      <w:r w:rsidR="00E8657E" w:rsidRPr="00453569">
        <w:rPr>
          <w:color w:val="000000"/>
        </w:rPr>
        <w:t xml:space="preserve"> má</w:t>
      </w:r>
      <w:r w:rsidR="00F975F2">
        <w:rPr>
          <w:color w:val="000000"/>
        </w:rPr>
        <w:t xml:space="preserve"> skupina Coca-Cola HBC</w:t>
      </w:r>
      <w:r w:rsidR="00E8657E" w:rsidRPr="00453569">
        <w:rPr>
          <w:color w:val="000000"/>
        </w:rPr>
        <w:t xml:space="preserve"> ambiciózní plány, jak podíl recyklátu dále zvyšovat, aby se z lahví opět stávaly lahve a cirkulární ekonomika se tak uvedla v život.</w:t>
      </w:r>
    </w:p>
    <w:p w14:paraId="1B1A9EEA" w14:textId="77777777" w:rsidR="00E8657E" w:rsidRDefault="00E8657E" w:rsidP="00E8657E">
      <w:pPr>
        <w:spacing w:line="276" w:lineRule="auto"/>
        <w:jc w:val="both"/>
        <w:rPr>
          <w:color w:val="000000"/>
        </w:rPr>
      </w:pPr>
    </w:p>
    <w:p w14:paraId="674F2815" w14:textId="77777777" w:rsidR="00DB59BE" w:rsidRPr="00DB59BE" w:rsidRDefault="00DB59BE" w:rsidP="00DB59BE">
      <w:pPr>
        <w:rPr>
          <w:rFonts w:ascii="Arial" w:hAnsi="Arial" w:cs="Arial"/>
          <w:color w:val="000000"/>
        </w:rPr>
      </w:pPr>
    </w:p>
    <w:p w14:paraId="62C1ACDB" w14:textId="77777777" w:rsidR="00DB59BE" w:rsidRPr="00DB59BE" w:rsidRDefault="00DB59BE" w:rsidP="00DB59BE">
      <w:pPr>
        <w:rPr>
          <w:rFonts w:ascii="Arial" w:hAnsi="Arial" w:cs="Arial"/>
          <w:color w:val="000000"/>
        </w:rPr>
      </w:pPr>
    </w:p>
    <w:p w14:paraId="3B1137BC" w14:textId="77777777" w:rsidR="00DB59BE" w:rsidRDefault="00DB59BE" w:rsidP="00DB59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1E93E989" w14:textId="77777777" w:rsidR="00D618CA" w:rsidRDefault="00D618CA" w:rsidP="00DB59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2B72F620" w14:textId="77777777" w:rsidR="00D618CA" w:rsidRDefault="00D618CA" w:rsidP="00DB59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7458FCCB" w14:textId="77777777" w:rsidR="00D618CA" w:rsidRDefault="00D618CA" w:rsidP="00DB59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14E6E96A" w14:textId="77777777" w:rsidR="00D618CA" w:rsidRDefault="00D618CA" w:rsidP="00DB59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7995501C" w14:textId="77777777" w:rsidR="00827D21" w:rsidRDefault="00827D21" w:rsidP="00DB59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702F42BF" w14:textId="77777777" w:rsidR="00827D21" w:rsidRDefault="00827D21" w:rsidP="00DB59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5866869D" w14:textId="77777777" w:rsidR="00D618CA" w:rsidRPr="00DB59BE" w:rsidRDefault="00D618CA" w:rsidP="00DB59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u w:val="single"/>
        </w:rPr>
      </w:pPr>
      <w:bookmarkStart w:id="0" w:name="_GoBack"/>
      <w:bookmarkEnd w:id="0"/>
    </w:p>
    <w:p w14:paraId="70471BC2" w14:textId="77777777" w:rsidR="00DB59BE" w:rsidRPr="00DB59BE" w:rsidRDefault="00DB59BE" w:rsidP="00DB59B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DB59BE">
        <w:rPr>
          <w:rStyle w:val="normaltextrun"/>
          <w:rFonts w:ascii="Arial" w:hAnsi="Arial" w:cs="Arial"/>
          <w:b/>
          <w:bCs/>
          <w:u w:val="single"/>
        </w:rPr>
        <w:t>Kontakt pro média:</w:t>
      </w:r>
      <w:r w:rsidRPr="00DB59BE">
        <w:rPr>
          <w:rStyle w:val="eop"/>
          <w:rFonts w:ascii="Arial" w:hAnsi="Arial" w:cs="Arial"/>
        </w:rPr>
        <w:t> </w:t>
      </w:r>
    </w:p>
    <w:p w14:paraId="7300E2CD" w14:textId="77777777" w:rsidR="00DB59BE" w:rsidRPr="00DB59BE" w:rsidRDefault="00DB59BE" w:rsidP="00DB59B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DB59BE">
        <w:rPr>
          <w:rStyle w:val="normaltextrun"/>
          <w:rFonts w:ascii="Arial" w:hAnsi="Arial" w:cs="Arial"/>
          <w:b/>
          <w:bCs/>
        </w:rPr>
        <w:t>Kateřina Kozlová,</w:t>
      </w:r>
      <w:r w:rsidRPr="00DB59BE">
        <w:rPr>
          <w:rStyle w:val="apple-converted-space"/>
          <w:rFonts w:ascii="Arial" w:hAnsi="Arial" w:cs="Arial"/>
        </w:rPr>
        <w:t> </w:t>
      </w:r>
      <w:r w:rsidRPr="00DB59BE">
        <w:rPr>
          <w:rStyle w:val="normaltextrun"/>
          <w:rFonts w:ascii="Arial" w:hAnsi="Arial" w:cs="Arial"/>
        </w:rPr>
        <w:t>manažerka externí komunikace, Coca-Cola HBC</w:t>
      </w:r>
      <w:r w:rsidRPr="00DB59BE">
        <w:rPr>
          <w:rStyle w:val="eop"/>
          <w:rFonts w:ascii="Arial" w:hAnsi="Arial" w:cs="Arial"/>
        </w:rPr>
        <w:t> </w:t>
      </w:r>
    </w:p>
    <w:p w14:paraId="0409C019" w14:textId="77777777" w:rsidR="00DB59BE" w:rsidRPr="00DB59BE" w:rsidRDefault="00DB59BE" w:rsidP="00DB59B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DB59BE">
        <w:rPr>
          <w:rStyle w:val="normaltextrun"/>
          <w:rFonts w:ascii="Arial" w:hAnsi="Arial" w:cs="Arial"/>
        </w:rPr>
        <w:t>Telefon: 703 433 139, e-mail:</w:t>
      </w:r>
      <w:r w:rsidRPr="00DB59BE">
        <w:rPr>
          <w:rStyle w:val="apple-converted-space"/>
          <w:rFonts w:ascii="Arial" w:hAnsi="Arial" w:cs="Arial"/>
          <w:b/>
          <w:bCs/>
        </w:rPr>
        <w:t> </w:t>
      </w:r>
      <w:hyperlink r:id="rId10" w:tgtFrame="_blank" w:history="1">
        <w:r w:rsidRPr="00DB59BE">
          <w:rPr>
            <w:rStyle w:val="normaltextrun"/>
            <w:rFonts w:ascii="Arial" w:hAnsi="Arial" w:cs="Arial"/>
            <w:b/>
            <w:bCs/>
            <w:color w:val="0000FF"/>
            <w:u w:val="single"/>
          </w:rPr>
          <w:t>katerina.kozlova@cchellenic.com</w:t>
        </w:r>
      </w:hyperlink>
      <w:r w:rsidRPr="00DB59BE">
        <w:rPr>
          <w:rStyle w:val="eop"/>
          <w:rFonts w:ascii="Arial" w:hAnsi="Arial" w:cs="Arial"/>
        </w:rPr>
        <w:t> </w:t>
      </w:r>
    </w:p>
    <w:p w14:paraId="051B28AC" w14:textId="77777777" w:rsidR="00DB59BE" w:rsidRPr="00DB59BE" w:rsidRDefault="00DB59BE" w:rsidP="00DB59B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DB59BE">
        <w:rPr>
          <w:rStyle w:val="eop"/>
          <w:rFonts w:ascii="Arial" w:hAnsi="Arial" w:cs="Arial"/>
        </w:rPr>
        <w:t> </w:t>
      </w:r>
    </w:p>
    <w:p w14:paraId="7DF3FAB0" w14:textId="77777777" w:rsidR="00DB59BE" w:rsidRPr="00DB59BE" w:rsidRDefault="00DB59BE" w:rsidP="00DB59B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DB59BE">
        <w:rPr>
          <w:rStyle w:val="eop"/>
          <w:rFonts w:ascii="Arial" w:hAnsi="Arial" w:cs="Arial"/>
          <w:color w:val="000000"/>
        </w:rPr>
        <w:t> </w:t>
      </w:r>
    </w:p>
    <w:p w14:paraId="13E53896" w14:textId="77777777" w:rsidR="00DB59BE" w:rsidRPr="00DB59BE" w:rsidRDefault="00DB59BE" w:rsidP="00DB59B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DB59BE">
        <w:rPr>
          <w:rStyle w:val="normaltextrun"/>
          <w:rFonts w:ascii="Arial" w:hAnsi="Arial" w:cs="Arial"/>
          <w:color w:val="000000"/>
        </w:rPr>
        <w:t>……………………………………………………………………………………………</w:t>
      </w:r>
      <w:r w:rsidRPr="00DB59BE">
        <w:rPr>
          <w:rStyle w:val="eop"/>
          <w:rFonts w:ascii="Arial" w:hAnsi="Arial" w:cs="Arial"/>
          <w:color w:val="000000"/>
        </w:rPr>
        <w:t> </w:t>
      </w:r>
    </w:p>
    <w:p w14:paraId="5BB895B4" w14:textId="77777777" w:rsidR="00DB59BE" w:rsidRPr="00DB59BE" w:rsidRDefault="00DB59BE" w:rsidP="00DB59B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DB59BE">
        <w:rPr>
          <w:rStyle w:val="eop"/>
          <w:rFonts w:ascii="Arial" w:hAnsi="Arial" w:cs="Arial"/>
        </w:rPr>
        <w:t> </w:t>
      </w:r>
    </w:p>
    <w:p w14:paraId="5353F19B" w14:textId="77777777" w:rsidR="00DB59BE" w:rsidRPr="002162B4" w:rsidRDefault="00DB59BE" w:rsidP="00DB59B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2162B4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>O společnosti Coca-Cola HBC Česko a Slovensko</w:t>
      </w:r>
      <w:r w:rsidRPr="002162B4">
        <w:rPr>
          <w:rStyle w:val="eop"/>
          <w:rFonts w:ascii="Arial" w:hAnsi="Arial" w:cs="Arial"/>
          <w:sz w:val="20"/>
          <w:szCs w:val="20"/>
        </w:rPr>
        <w:t> </w:t>
      </w:r>
    </w:p>
    <w:p w14:paraId="5668B1A1" w14:textId="77777777" w:rsidR="00DB59BE" w:rsidRPr="002162B4" w:rsidRDefault="00DB59BE" w:rsidP="00DB59BE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0"/>
          <w:szCs w:val="20"/>
        </w:rPr>
      </w:pPr>
      <w:r w:rsidRPr="002162B4">
        <w:rPr>
          <w:rStyle w:val="normaltextrun"/>
          <w:rFonts w:ascii="Arial" w:hAnsi="Arial" w:cs="Arial"/>
          <w:sz w:val="20"/>
          <w:szCs w:val="20"/>
        </w:rPr>
        <w:t>Je členem skupiny Coca-Cola HBC (</w:t>
      </w:r>
      <w:r w:rsidRPr="002162B4">
        <w:rPr>
          <w:rStyle w:val="spellingerror"/>
          <w:rFonts w:ascii="Arial" w:hAnsi="Arial" w:cs="Arial"/>
          <w:sz w:val="20"/>
          <w:szCs w:val="20"/>
        </w:rPr>
        <w:t>Hellenic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Bottling</w:t>
      </w:r>
      <w:proofErr w:type="spellEnd"/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Company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>), působící ve 28 zemích Evropy, Asie a Afriky</w:t>
      </w:r>
      <w:r w:rsidRPr="002162B4">
        <w:rPr>
          <w:rStyle w:val="eop"/>
          <w:rFonts w:ascii="Arial" w:hAnsi="Arial" w:cs="Arial"/>
          <w:sz w:val="20"/>
          <w:szCs w:val="20"/>
        </w:rPr>
        <w:t> </w:t>
      </w:r>
    </w:p>
    <w:p w14:paraId="09736407" w14:textId="77777777" w:rsidR="00DB59BE" w:rsidRPr="002162B4" w:rsidRDefault="00DB59BE" w:rsidP="00DB59BE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0"/>
          <w:szCs w:val="20"/>
        </w:rPr>
      </w:pPr>
      <w:r w:rsidRPr="002162B4">
        <w:rPr>
          <w:rStyle w:val="normaltextrun"/>
          <w:rFonts w:ascii="Arial" w:hAnsi="Arial" w:cs="Arial"/>
          <w:sz w:val="20"/>
          <w:szCs w:val="20"/>
        </w:rPr>
        <w:t>Zaměstnává téměř 1000 pracovníků</w:t>
      </w:r>
      <w:r w:rsidRPr="002162B4">
        <w:rPr>
          <w:rStyle w:val="eop"/>
          <w:rFonts w:ascii="Arial" w:hAnsi="Arial" w:cs="Arial"/>
          <w:sz w:val="20"/>
          <w:szCs w:val="20"/>
        </w:rPr>
        <w:t> </w:t>
      </w:r>
    </w:p>
    <w:p w14:paraId="2AD121A8" w14:textId="77777777" w:rsidR="00DB59BE" w:rsidRPr="002162B4" w:rsidRDefault="00DB59BE" w:rsidP="00DB59BE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0"/>
          <w:szCs w:val="20"/>
        </w:rPr>
      </w:pPr>
      <w:r w:rsidRPr="002162B4">
        <w:rPr>
          <w:rStyle w:val="normaltextrun"/>
          <w:rFonts w:ascii="Arial" w:hAnsi="Arial" w:cs="Arial"/>
          <w:sz w:val="20"/>
          <w:szCs w:val="20"/>
        </w:rPr>
        <w:t>V roce 2018 v ČR investovala více než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500 milionů korun zejména do modernizace svých výrobních linek v závodě Praha-Kyje.</w:t>
      </w:r>
      <w:r w:rsidRPr="002162B4">
        <w:rPr>
          <w:rStyle w:val="eop"/>
          <w:rFonts w:ascii="Arial" w:hAnsi="Arial" w:cs="Arial"/>
          <w:sz w:val="20"/>
          <w:szCs w:val="20"/>
        </w:rPr>
        <w:t> </w:t>
      </w:r>
    </w:p>
    <w:p w14:paraId="3404FDF4" w14:textId="77777777" w:rsidR="00DB59BE" w:rsidRPr="002162B4" w:rsidRDefault="00DB59BE" w:rsidP="00DB59BE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0"/>
          <w:szCs w:val="20"/>
        </w:rPr>
      </w:pPr>
      <w:r w:rsidRPr="002162B4">
        <w:rPr>
          <w:rStyle w:val="normaltextrun"/>
          <w:rFonts w:ascii="Arial" w:hAnsi="Arial" w:cs="Arial"/>
          <w:sz w:val="20"/>
          <w:szCs w:val="20"/>
        </w:rPr>
        <w:t>Je výrobcem a prodejcem komplexního portfolia nealkoholických nápojů společnosti Coca-Cola ve všech kategoriích (vyrábí, distribuuje a prodává sycené nealkoholické nápoje Coca-Cola, Coca-Cola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Zero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>, Coca-Cola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Light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>, Coca-Cola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Plus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Coffee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>, Coca-Cola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Vanilla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>, Fanta, Sprite,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Kinley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 xml:space="preserve">, balené a ochucené balené vody </w:t>
      </w:r>
      <w:proofErr w:type="spellStart"/>
      <w:r w:rsidRPr="002162B4">
        <w:rPr>
          <w:rStyle w:val="normaltextrun"/>
          <w:rFonts w:ascii="Arial" w:hAnsi="Arial" w:cs="Arial"/>
          <w:sz w:val="20"/>
          <w:szCs w:val="20"/>
        </w:rPr>
        <w:t>Bonaqua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>,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Römerquelle</w:t>
      </w:r>
      <w:proofErr w:type="spellEnd"/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a 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Smartwater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 xml:space="preserve">, džusy a ovocné nápoje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Cappy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 xml:space="preserve">+,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Cappy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 xml:space="preserve">,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Cappy</w:t>
      </w:r>
      <w:proofErr w:type="spellEnd"/>
      <w:r w:rsidRPr="002162B4">
        <w:rPr>
          <w:rStyle w:val="spellingerror"/>
          <w:rFonts w:ascii="Arial" w:hAnsi="Arial" w:cs="Arial"/>
          <w:sz w:val="20"/>
          <w:szCs w:val="20"/>
        </w:rPr>
        <w:t xml:space="preserve">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Ice</w:t>
      </w:r>
      <w:proofErr w:type="spellEnd"/>
      <w:r w:rsidRPr="002162B4">
        <w:rPr>
          <w:rStyle w:val="spellingerror"/>
          <w:rFonts w:ascii="Arial" w:hAnsi="Arial" w:cs="Arial"/>
          <w:sz w:val="20"/>
          <w:szCs w:val="20"/>
        </w:rPr>
        <w:t xml:space="preserve">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fruit</w:t>
      </w:r>
      <w:proofErr w:type="spellEnd"/>
      <w:r w:rsidRPr="002162B4">
        <w:rPr>
          <w:rStyle w:val="spellingerror"/>
          <w:rFonts w:ascii="Arial" w:hAnsi="Arial" w:cs="Arial"/>
          <w:sz w:val="20"/>
          <w:szCs w:val="20"/>
        </w:rPr>
        <w:t xml:space="preserve"> </w:t>
      </w:r>
      <w:r w:rsidRPr="002162B4">
        <w:rPr>
          <w:rStyle w:val="normaltextrun"/>
          <w:rFonts w:ascii="Arial" w:hAnsi="Arial" w:cs="Arial"/>
          <w:sz w:val="20"/>
          <w:szCs w:val="20"/>
        </w:rPr>
        <w:t xml:space="preserve">a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Cappy</w:t>
      </w:r>
      <w:proofErr w:type="spellEnd"/>
      <w:r w:rsidRPr="002162B4">
        <w:rPr>
          <w:rStyle w:val="spellingerror"/>
          <w:rFonts w:ascii="Arial" w:hAnsi="Arial" w:cs="Arial"/>
          <w:sz w:val="20"/>
          <w:szCs w:val="20"/>
        </w:rPr>
        <w:t xml:space="preserve"> </w:t>
      </w:r>
      <w:r w:rsidRPr="002162B4">
        <w:rPr>
          <w:rStyle w:val="normaltextrun"/>
          <w:rFonts w:ascii="Arial" w:hAnsi="Arial" w:cs="Arial"/>
          <w:sz w:val="20"/>
          <w:szCs w:val="20"/>
        </w:rPr>
        <w:t>Junior, ledové čaje FUZETEA,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nápoje rostlinného původu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AdeZ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>,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ledové kávy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illy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 xml:space="preserve">, sportovní nápoje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Powerade</w:t>
      </w:r>
      <w:proofErr w:type="spellEnd"/>
      <w:r w:rsidRPr="002162B4">
        <w:rPr>
          <w:rStyle w:val="spellingerror"/>
          <w:rFonts w:ascii="Arial" w:hAnsi="Arial" w:cs="Arial"/>
          <w:sz w:val="20"/>
          <w:szCs w:val="20"/>
        </w:rPr>
        <w:t xml:space="preserve"> </w:t>
      </w:r>
      <w:r w:rsidRPr="002162B4">
        <w:rPr>
          <w:rStyle w:val="normaltextrun"/>
          <w:rFonts w:ascii="Arial" w:hAnsi="Arial" w:cs="Arial"/>
          <w:sz w:val="20"/>
          <w:szCs w:val="20"/>
        </w:rPr>
        <w:t>a energetické nápoje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Burn</w:t>
      </w:r>
      <w:proofErr w:type="spellEnd"/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a Monster). Zároveň distribuuje prémiové alkoholické nápoje z portfolia skupin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Gruppo</w:t>
      </w:r>
      <w:proofErr w:type="spellEnd"/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Campari (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Aperol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>,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normaltextrun"/>
          <w:rFonts w:ascii="Arial" w:hAnsi="Arial" w:cs="Arial"/>
          <w:sz w:val="20"/>
          <w:szCs w:val="20"/>
        </w:rPr>
        <w:t>Cinzano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 xml:space="preserve">, Bulldog gin) a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Edrington</w:t>
      </w:r>
      <w:proofErr w:type="spellEnd"/>
      <w:r w:rsidRPr="002162B4">
        <w:rPr>
          <w:rStyle w:val="spellingerror"/>
          <w:rFonts w:ascii="Arial" w:hAnsi="Arial" w:cs="Arial"/>
          <w:sz w:val="20"/>
          <w:szCs w:val="20"/>
        </w:rPr>
        <w:t xml:space="preserve"> </w:t>
      </w:r>
      <w:r w:rsidRPr="002162B4">
        <w:rPr>
          <w:rStyle w:val="normaltextrun"/>
          <w:rFonts w:ascii="Arial" w:hAnsi="Arial" w:cs="Arial"/>
          <w:sz w:val="20"/>
          <w:szCs w:val="20"/>
        </w:rPr>
        <w:t xml:space="preserve">(whisky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The</w:t>
      </w:r>
      <w:proofErr w:type="spellEnd"/>
      <w:r w:rsidRPr="002162B4">
        <w:rPr>
          <w:rStyle w:val="spellingerror"/>
          <w:rFonts w:ascii="Arial" w:hAnsi="Arial" w:cs="Arial"/>
          <w:sz w:val="20"/>
          <w:szCs w:val="20"/>
        </w:rPr>
        <w:t xml:space="preserve">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Macallan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 xml:space="preserve">,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The</w:t>
      </w:r>
      <w:proofErr w:type="spellEnd"/>
      <w:r w:rsidRPr="002162B4">
        <w:rPr>
          <w:rStyle w:val="spellingerror"/>
          <w:rFonts w:ascii="Arial" w:hAnsi="Arial" w:cs="Arial"/>
          <w:sz w:val="20"/>
          <w:szCs w:val="20"/>
        </w:rPr>
        <w:t xml:space="preserve">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Famous</w:t>
      </w:r>
      <w:proofErr w:type="spellEnd"/>
      <w:r w:rsidRPr="002162B4">
        <w:rPr>
          <w:rStyle w:val="spellingerror"/>
          <w:rFonts w:ascii="Arial" w:hAnsi="Arial" w:cs="Arial"/>
          <w:sz w:val="20"/>
          <w:szCs w:val="20"/>
        </w:rPr>
        <w:t xml:space="preserve">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Grouse</w:t>
      </w:r>
      <w:proofErr w:type="spellEnd"/>
      <w:r w:rsidRPr="002162B4">
        <w:rPr>
          <w:rStyle w:val="normaltextrun"/>
          <w:rFonts w:ascii="Arial" w:hAnsi="Arial" w:cs="Arial"/>
          <w:sz w:val="20"/>
          <w:szCs w:val="20"/>
        </w:rPr>
        <w:t xml:space="preserve">, 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Highland</w:t>
      </w:r>
      <w:proofErr w:type="spellEnd"/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Park, rumy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Brugal</w:t>
      </w:r>
      <w:proofErr w:type="spellEnd"/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a 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Brugal</w:t>
      </w:r>
      <w:proofErr w:type="spellEnd"/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1888 nebo vodku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162B4">
        <w:rPr>
          <w:rStyle w:val="spellingerror"/>
          <w:rFonts w:ascii="Arial" w:hAnsi="Arial" w:cs="Arial"/>
          <w:sz w:val="20"/>
          <w:szCs w:val="20"/>
        </w:rPr>
        <w:t>Snow</w:t>
      </w:r>
      <w:proofErr w:type="spellEnd"/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Leopard).</w:t>
      </w:r>
      <w:r w:rsidRPr="002162B4">
        <w:rPr>
          <w:rStyle w:val="eop"/>
          <w:rFonts w:ascii="Arial" w:hAnsi="Arial" w:cs="Arial"/>
          <w:sz w:val="20"/>
          <w:szCs w:val="20"/>
        </w:rPr>
        <w:t> </w:t>
      </w:r>
    </w:p>
    <w:p w14:paraId="3E8F3DE7" w14:textId="77777777" w:rsidR="00DB59BE" w:rsidRPr="002162B4" w:rsidRDefault="00DB59BE" w:rsidP="00DB59BE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0"/>
          <w:szCs w:val="20"/>
        </w:rPr>
      </w:pPr>
      <w:r w:rsidRPr="002162B4">
        <w:rPr>
          <w:rStyle w:val="normaltextrun"/>
          <w:rFonts w:ascii="Arial" w:hAnsi="Arial" w:cs="Arial"/>
          <w:sz w:val="20"/>
          <w:szCs w:val="20"/>
        </w:rPr>
        <w:t>Téměř 200 variant výrobků ze závodu v Praze-Kyjích míří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až do dvaceti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r w:rsidRPr="002162B4">
        <w:rPr>
          <w:rStyle w:val="normaltextrun"/>
          <w:rFonts w:ascii="Arial" w:hAnsi="Arial" w:cs="Arial"/>
          <w:sz w:val="20"/>
          <w:szCs w:val="20"/>
        </w:rPr>
        <w:t>zemí</w:t>
      </w:r>
      <w:r w:rsidRPr="002162B4">
        <w:rPr>
          <w:rStyle w:val="eop"/>
          <w:rFonts w:ascii="Arial" w:hAnsi="Arial" w:cs="Arial"/>
          <w:sz w:val="20"/>
          <w:szCs w:val="20"/>
        </w:rPr>
        <w:t> </w:t>
      </w:r>
    </w:p>
    <w:p w14:paraId="18468C9B" w14:textId="77777777" w:rsidR="00777A0B" w:rsidRDefault="00DB59BE" w:rsidP="00777A0B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2162B4">
        <w:rPr>
          <w:rStyle w:val="normaltextrun"/>
          <w:rFonts w:ascii="Arial" w:hAnsi="Arial" w:cs="Arial"/>
          <w:sz w:val="20"/>
          <w:szCs w:val="20"/>
        </w:rPr>
        <w:t>Více informací na</w:t>
      </w:r>
      <w:r w:rsidRPr="002162B4">
        <w:rPr>
          <w:rStyle w:val="apple-converted-space"/>
          <w:rFonts w:ascii="Arial" w:hAnsi="Arial" w:cs="Arial"/>
          <w:sz w:val="20"/>
          <w:szCs w:val="20"/>
        </w:rPr>
        <w:t> </w:t>
      </w:r>
      <w:hyperlink r:id="rId11" w:tgtFrame="_blank" w:history="1">
        <w:r w:rsidRPr="002162B4">
          <w:rPr>
            <w:rStyle w:val="normaltextrun"/>
            <w:rFonts w:ascii="Arial" w:hAnsi="Arial" w:cs="Arial"/>
            <w:color w:val="0000FF"/>
            <w:sz w:val="20"/>
            <w:szCs w:val="20"/>
            <w:u w:val="single"/>
          </w:rPr>
          <w:t>https://cz.coca-colahellenic.com/cz/</w:t>
        </w:r>
      </w:hyperlink>
      <w:r w:rsidRPr="002162B4">
        <w:rPr>
          <w:rStyle w:val="normaltextrun"/>
          <w:rFonts w:ascii="Arial" w:hAnsi="Arial" w:cs="Arial"/>
          <w:sz w:val="20"/>
          <w:szCs w:val="20"/>
        </w:rPr>
        <w:t> </w:t>
      </w:r>
    </w:p>
    <w:p w14:paraId="658CC6EF" w14:textId="77777777" w:rsidR="00777A0B" w:rsidRDefault="00777A0B" w:rsidP="00777A0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64B8BA9B" w14:textId="77777777" w:rsidR="00777A0B" w:rsidRDefault="00777A0B" w:rsidP="00777A0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1DDBA8D9" w14:textId="77777777" w:rsidR="00777A0B" w:rsidRDefault="00777A0B" w:rsidP="00777A0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0EE94CD3" w14:textId="77777777" w:rsidR="00777A0B" w:rsidRDefault="00777A0B" w:rsidP="00777A0B">
      <w:pPr>
        <w:rPr>
          <w:b/>
          <w:bCs/>
          <w:color w:val="000000"/>
          <w:sz w:val="22"/>
          <w:szCs w:val="22"/>
        </w:rPr>
      </w:pPr>
    </w:p>
    <w:sectPr w:rsidR="00777A0B" w:rsidSect="0006762E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3827" w:right="1134" w:bottom="1985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E1D09" w14:textId="77777777" w:rsidR="00E421A2" w:rsidRDefault="00E421A2">
      <w:r>
        <w:separator/>
      </w:r>
    </w:p>
  </w:endnote>
  <w:endnote w:type="continuationSeparator" w:id="0">
    <w:p w14:paraId="4E0C6160" w14:textId="77777777" w:rsidR="00E421A2" w:rsidRDefault="00E421A2">
      <w:r>
        <w:continuationSeparator/>
      </w:r>
    </w:p>
  </w:endnote>
  <w:endnote w:type="continuationNotice" w:id="1">
    <w:p w14:paraId="4A0ACA7D" w14:textId="77777777" w:rsidR="00E421A2" w:rsidRDefault="00E421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ffra">
    <w:altName w:val="Arial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B9A7B" w14:textId="77777777" w:rsidR="001B67FD" w:rsidRDefault="00A017CE">
    <w:pPr>
      <w:pStyle w:val="Footer"/>
    </w:pPr>
    <w:r w:rsidRPr="00A017CE">
      <w:rPr>
        <w:noProof/>
      </w:rPr>
      <w:drawing>
        <wp:anchor distT="0" distB="0" distL="114300" distR="114300" simplePos="0" relativeHeight="251658241" behindDoc="0" locked="0" layoutInCell="1" allowOverlap="1" wp14:anchorId="26AE1470" wp14:editId="7F52CA0D">
          <wp:simplePos x="0" y="0"/>
          <wp:positionH relativeFrom="column">
            <wp:posOffset>-11430</wp:posOffset>
          </wp:positionH>
          <wp:positionV relativeFrom="paragraph">
            <wp:posOffset>113665</wp:posOffset>
          </wp:positionV>
          <wp:extent cx="5755005" cy="211455"/>
          <wp:effectExtent l="19050" t="0" r="0" b="0"/>
          <wp:wrapThrough wrapText="bothSides">
            <wp:wrapPolygon edited="0">
              <wp:start x="-71" y="0"/>
              <wp:lineTo x="-71" y="19459"/>
              <wp:lineTo x="21593" y="19459"/>
              <wp:lineTo x="21593" y="0"/>
              <wp:lineTo x="-71" y="0"/>
            </wp:wrapPolygon>
          </wp:wrapThrough>
          <wp:docPr id="9" name="Obrázek 1" descr="CC_hlp_zápatí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zápatí 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005" cy="211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7F6">
      <w:rPr>
        <w:noProof/>
      </w:rPr>
      <w:drawing>
        <wp:anchor distT="0" distB="0" distL="114300" distR="114300" simplePos="0" relativeHeight="251658244" behindDoc="1" locked="0" layoutInCell="1" allowOverlap="1" wp14:anchorId="261E4BDC" wp14:editId="73510991">
          <wp:simplePos x="0" y="0"/>
          <wp:positionH relativeFrom="column">
            <wp:posOffset>-11430</wp:posOffset>
          </wp:positionH>
          <wp:positionV relativeFrom="paragraph">
            <wp:posOffset>-208280</wp:posOffset>
          </wp:positionV>
          <wp:extent cx="5740466" cy="194645"/>
          <wp:effectExtent l="19050" t="0" r="0" b="0"/>
          <wp:wrapNone/>
          <wp:docPr id="11" name="Obrázek 3" descr="CC_hlp_prouž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prouže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40466" cy="194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A8A98" w14:textId="77777777" w:rsidR="00246FE3" w:rsidRDefault="00F3284F">
    <w:pPr>
      <w:pStyle w:val="Foot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6F8136EB" wp14:editId="4B24BB33">
          <wp:simplePos x="0" y="0"/>
          <wp:positionH relativeFrom="column">
            <wp:posOffset>-11430</wp:posOffset>
          </wp:positionH>
          <wp:positionV relativeFrom="paragraph">
            <wp:posOffset>115570</wp:posOffset>
          </wp:positionV>
          <wp:extent cx="5755005" cy="210185"/>
          <wp:effectExtent l="0" t="0" r="0" b="0"/>
          <wp:wrapThrough wrapText="bothSides">
            <wp:wrapPolygon edited="0">
              <wp:start x="0" y="0"/>
              <wp:lineTo x="0" y="19577"/>
              <wp:lineTo x="21521" y="19577"/>
              <wp:lineTo x="21521" y="0"/>
              <wp:lineTo x="0" y="0"/>
            </wp:wrapPolygon>
          </wp:wrapThrough>
          <wp:docPr id="1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zápatí 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005" cy="210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B2E67AC" wp14:editId="1E4C0AA7">
          <wp:simplePos x="0" y="0"/>
          <wp:positionH relativeFrom="column">
            <wp:posOffset>-11430</wp:posOffset>
          </wp:positionH>
          <wp:positionV relativeFrom="paragraph">
            <wp:posOffset>-216535</wp:posOffset>
          </wp:positionV>
          <wp:extent cx="5740466" cy="194645"/>
          <wp:effectExtent l="19050" t="0" r="0" b="0"/>
          <wp:wrapNone/>
          <wp:docPr id="15" name="Obrázek 3" descr="CC_hlp_prouž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prouže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40466" cy="194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FE7A9" w14:textId="77777777" w:rsidR="00E421A2" w:rsidRDefault="00E421A2">
      <w:r>
        <w:separator/>
      </w:r>
    </w:p>
  </w:footnote>
  <w:footnote w:type="continuationSeparator" w:id="0">
    <w:p w14:paraId="6FDD7B20" w14:textId="77777777" w:rsidR="00E421A2" w:rsidRDefault="00E421A2">
      <w:r>
        <w:continuationSeparator/>
      </w:r>
    </w:p>
  </w:footnote>
  <w:footnote w:type="continuationNotice" w:id="1">
    <w:p w14:paraId="31AAF213" w14:textId="77777777" w:rsidR="00E421A2" w:rsidRDefault="00E421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63A7C" w14:textId="77777777" w:rsidR="001B67FD" w:rsidRDefault="00A76BFD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4EA7E26" wp14:editId="32F61C72">
          <wp:simplePos x="0" y="0"/>
          <wp:positionH relativeFrom="column">
            <wp:posOffset>-382905</wp:posOffset>
          </wp:positionH>
          <wp:positionV relativeFrom="paragraph">
            <wp:posOffset>655955</wp:posOffset>
          </wp:positionV>
          <wp:extent cx="1753235" cy="360680"/>
          <wp:effectExtent l="19050" t="0" r="0" b="0"/>
          <wp:wrapTight wrapText="bothSides">
            <wp:wrapPolygon edited="0">
              <wp:start x="-235" y="0"/>
              <wp:lineTo x="-235" y="20535"/>
              <wp:lineTo x="21592" y="20535"/>
              <wp:lineTo x="21592" y="0"/>
              <wp:lineTo x="-235" y="0"/>
            </wp:wrapPolygon>
          </wp:wrapTight>
          <wp:docPr id="1" name="Obrázek 2" descr="CC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logo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323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C0F0E" w14:textId="77777777" w:rsidR="0006762E" w:rsidRDefault="00895C49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06E8E6EE" wp14:editId="2FEFF7A0">
          <wp:simplePos x="0" y="0"/>
          <wp:positionH relativeFrom="column">
            <wp:posOffset>2426970</wp:posOffset>
          </wp:positionH>
          <wp:positionV relativeFrom="paragraph">
            <wp:posOffset>-450215</wp:posOffset>
          </wp:positionV>
          <wp:extent cx="3674580" cy="1095375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a 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4580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762E">
      <w:rPr>
        <w:noProof/>
      </w:rPr>
      <w:drawing>
        <wp:anchor distT="0" distB="0" distL="114300" distR="114300" simplePos="0" relativeHeight="251658240" behindDoc="1" locked="0" layoutInCell="1" allowOverlap="1" wp14:anchorId="23FB93B0" wp14:editId="055D8342">
          <wp:simplePos x="0" y="0"/>
          <wp:positionH relativeFrom="column">
            <wp:posOffset>-371475</wp:posOffset>
          </wp:positionH>
          <wp:positionV relativeFrom="paragraph">
            <wp:posOffset>633095</wp:posOffset>
          </wp:positionV>
          <wp:extent cx="1753235" cy="360680"/>
          <wp:effectExtent l="19050" t="0" r="0" b="0"/>
          <wp:wrapTight wrapText="bothSides">
            <wp:wrapPolygon edited="0">
              <wp:start x="-235" y="0"/>
              <wp:lineTo x="-235" y="20535"/>
              <wp:lineTo x="21592" y="20535"/>
              <wp:lineTo x="21592" y="0"/>
              <wp:lineTo x="-235" y="0"/>
            </wp:wrapPolygon>
          </wp:wrapTight>
          <wp:docPr id="13" name="Obrázek 2" descr="CC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logo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5323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B1C9A"/>
    <w:multiLevelType w:val="multilevel"/>
    <w:tmpl w:val="E4B6AF04"/>
    <w:styleLink w:val="List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i/>
        <w:iCs/>
        <w:color w:val="000000"/>
        <w:position w:val="0"/>
        <w:sz w:val="20"/>
        <w:szCs w:val="20"/>
      </w:rPr>
    </w:lvl>
    <w:lvl w:ilvl="1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3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4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6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7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</w:abstractNum>
  <w:abstractNum w:abstractNumId="1" w15:restartNumberingAfterBreak="0">
    <w:nsid w:val="2F16257B"/>
    <w:multiLevelType w:val="multilevel"/>
    <w:tmpl w:val="4614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BE71507"/>
    <w:multiLevelType w:val="multilevel"/>
    <w:tmpl w:val="DC28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EA7"/>
    <w:rsid w:val="00017FBC"/>
    <w:rsid w:val="0002032A"/>
    <w:rsid w:val="000208CC"/>
    <w:rsid w:val="000453F2"/>
    <w:rsid w:val="000510B9"/>
    <w:rsid w:val="00055E3C"/>
    <w:rsid w:val="00061784"/>
    <w:rsid w:val="00062005"/>
    <w:rsid w:val="0006762E"/>
    <w:rsid w:val="0006797F"/>
    <w:rsid w:val="000738C0"/>
    <w:rsid w:val="000A314E"/>
    <w:rsid w:val="000B521A"/>
    <w:rsid w:val="000C2D31"/>
    <w:rsid w:val="000F4B73"/>
    <w:rsid w:val="0010017A"/>
    <w:rsid w:val="0012216E"/>
    <w:rsid w:val="00124FDA"/>
    <w:rsid w:val="00137851"/>
    <w:rsid w:val="00142276"/>
    <w:rsid w:val="00151357"/>
    <w:rsid w:val="00164B12"/>
    <w:rsid w:val="00166C45"/>
    <w:rsid w:val="001845C2"/>
    <w:rsid w:val="001A5EA7"/>
    <w:rsid w:val="001B67FD"/>
    <w:rsid w:val="001C4B1B"/>
    <w:rsid w:val="001C6A6D"/>
    <w:rsid w:val="001D0F4F"/>
    <w:rsid w:val="00207B41"/>
    <w:rsid w:val="00212A0B"/>
    <w:rsid w:val="002132DC"/>
    <w:rsid w:val="002162B4"/>
    <w:rsid w:val="002208E8"/>
    <w:rsid w:val="00233A40"/>
    <w:rsid w:val="00236E1B"/>
    <w:rsid w:val="00240818"/>
    <w:rsid w:val="00246FE3"/>
    <w:rsid w:val="0025351E"/>
    <w:rsid w:val="00280080"/>
    <w:rsid w:val="00282416"/>
    <w:rsid w:val="00284ED8"/>
    <w:rsid w:val="002930DD"/>
    <w:rsid w:val="002A5C13"/>
    <w:rsid w:val="002B5F0E"/>
    <w:rsid w:val="002F1738"/>
    <w:rsid w:val="002F56BD"/>
    <w:rsid w:val="00315040"/>
    <w:rsid w:val="003238F3"/>
    <w:rsid w:val="003327F6"/>
    <w:rsid w:val="00335A1B"/>
    <w:rsid w:val="0033689A"/>
    <w:rsid w:val="00341CCC"/>
    <w:rsid w:val="00357714"/>
    <w:rsid w:val="003760E4"/>
    <w:rsid w:val="0038051D"/>
    <w:rsid w:val="00385B12"/>
    <w:rsid w:val="00385CA9"/>
    <w:rsid w:val="003A769C"/>
    <w:rsid w:val="003C7198"/>
    <w:rsid w:val="003D4798"/>
    <w:rsid w:val="003D575C"/>
    <w:rsid w:val="003E0ED4"/>
    <w:rsid w:val="003E2167"/>
    <w:rsid w:val="00414BE7"/>
    <w:rsid w:val="00431768"/>
    <w:rsid w:val="004403A1"/>
    <w:rsid w:val="00453569"/>
    <w:rsid w:val="0046347C"/>
    <w:rsid w:val="004A1715"/>
    <w:rsid w:val="004B3BAA"/>
    <w:rsid w:val="004D62A9"/>
    <w:rsid w:val="004D7B72"/>
    <w:rsid w:val="004E05E5"/>
    <w:rsid w:val="004E1FF5"/>
    <w:rsid w:val="004E77B4"/>
    <w:rsid w:val="005003D0"/>
    <w:rsid w:val="00510F5A"/>
    <w:rsid w:val="00515A8A"/>
    <w:rsid w:val="00525507"/>
    <w:rsid w:val="00547BA6"/>
    <w:rsid w:val="0055176C"/>
    <w:rsid w:val="005579E5"/>
    <w:rsid w:val="0057070B"/>
    <w:rsid w:val="00573D01"/>
    <w:rsid w:val="0057443F"/>
    <w:rsid w:val="0058172F"/>
    <w:rsid w:val="0058714D"/>
    <w:rsid w:val="00593B4F"/>
    <w:rsid w:val="005D29C7"/>
    <w:rsid w:val="005E5CAD"/>
    <w:rsid w:val="006225E3"/>
    <w:rsid w:val="00626413"/>
    <w:rsid w:val="0064207D"/>
    <w:rsid w:val="0064710E"/>
    <w:rsid w:val="00662855"/>
    <w:rsid w:val="0066389D"/>
    <w:rsid w:val="00693AFA"/>
    <w:rsid w:val="0069760D"/>
    <w:rsid w:val="006A0BD5"/>
    <w:rsid w:val="006A0ED9"/>
    <w:rsid w:val="006A7156"/>
    <w:rsid w:val="006B367F"/>
    <w:rsid w:val="006C00B7"/>
    <w:rsid w:val="006D6261"/>
    <w:rsid w:val="006E2D7C"/>
    <w:rsid w:val="006F71BD"/>
    <w:rsid w:val="007048A1"/>
    <w:rsid w:val="00716ACD"/>
    <w:rsid w:val="00717F4B"/>
    <w:rsid w:val="00735620"/>
    <w:rsid w:val="007370C6"/>
    <w:rsid w:val="00737752"/>
    <w:rsid w:val="00762547"/>
    <w:rsid w:val="0077159E"/>
    <w:rsid w:val="00772E2C"/>
    <w:rsid w:val="0077386D"/>
    <w:rsid w:val="00777A0B"/>
    <w:rsid w:val="00786882"/>
    <w:rsid w:val="00787629"/>
    <w:rsid w:val="007A25D8"/>
    <w:rsid w:val="007A486C"/>
    <w:rsid w:val="007A4ABF"/>
    <w:rsid w:val="007A5497"/>
    <w:rsid w:val="007B63D5"/>
    <w:rsid w:val="007C5380"/>
    <w:rsid w:val="007C6852"/>
    <w:rsid w:val="007E1F04"/>
    <w:rsid w:val="007E2933"/>
    <w:rsid w:val="007E3041"/>
    <w:rsid w:val="008251FD"/>
    <w:rsid w:val="00826680"/>
    <w:rsid w:val="00827D21"/>
    <w:rsid w:val="008413BF"/>
    <w:rsid w:val="00850221"/>
    <w:rsid w:val="00871EE5"/>
    <w:rsid w:val="00877FA6"/>
    <w:rsid w:val="0088013B"/>
    <w:rsid w:val="008909EF"/>
    <w:rsid w:val="00895C49"/>
    <w:rsid w:val="008B1422"/>
    <w:rsid w:val="008B6425"/>
    <w:rsid w:val="008D01DA"/>
    <w:rsid w:val="008F3B8C"/>
    <w:rsid w:val="009037DC"/>
    <w:rsid w:val="00905B12"/>
    <w:rsid w:val="009226AB"/>
    <w:rsid w:val="00924227"/>
    <w:rsid w:val="00927F57"/>
    <w:rsid w:val="0093196C"/>
    <w:rsid w:val="009353D0"/>
    <w:rsid w:val="00937CBD"/>
    <w:rsid w:val="009422A1"/>
    <w:rsid w:val="00946EA0"/>
    <w:rsid w:val="00951130"/>
    <w:rsid w:val="00951470"/>
    <w:rsid w:val="009526B7"/>
    <w:rsid w:val="00957135"/>
    <w:rsid w:val="00981E9A"/>
    <w:rsid w:val="00987180"/>
    <w:rsid w:val="00987DA3"/>
    <w:rsid w:val="0099374F"/>
    <w:rsid w:val="009B271D"/>
    <w:rsid w:val="009C643B"/>
    <w:rsid w:val="009E6305"/>
    <w:rsid w:val="009F6478"/>
    <w:rsid w:val="00A017CE"/>
    <w:rsid w:val="00A1457F"/>
    <w:rsid w:val="00A172F7"/>
    <w:rsid w:val="00A2178B"/>
    <w:rsid w:val="00A35737"/>
    <w:rsid w:val="00A40AF1"/>
    <w:rsid w:val="00A423D3"/>
    <w:rsid w:val="00A519A8"/>
    <w:rsid w:val="00A53524"/>
    <w:rsid w:val="00A60271"/>
    <w:rsid w:val="00A652B3"/>
    <w:rsid w:val="00A71E62"/>
    <w:rsid w:val="00A7422C"/>
    <w:rsid w:val="00A76BFD"/>
    <w:rsid w:val="00A804BA"/>
    <w:rsid w:val="00A868BB"/>
    <w:rsid w:val="00AA1B50"/>
    <w:rsid w:val="00AB2816"/>
    <w:rsid w:val="00AC2307"/>
    <w:rsid w:val="00AD382E"/>
    <w:rsid w:val="00AE1B19"/>
    <w:rsid w:val="00AF5CF4"/>
    <w:rsid w:val="00B04E83"/>
    <w:rsid w:val="00B10E1C"/>
    <w:rsid w:val="00B244F9"/>
    <w:rsid w:val="00B2549A"/>
    <w:rsid w:val="00B32191"/>
    <w:rsid w:val="00B56F62"/>
    <w:rsid w:val="00B66704"/>
    <w:rsid w:val="00B7178B"/>
    <w:rsid w:val="00B765B4"/>
    <w:rsid w:val="00B8781D"/>
    <w:rsid w:val="00BA22FA"/>
    <w:rsid w:val="00BA6C0D"/>
    <w:rsid w:val="00BB4DE0"/>
    <w:rsid w:val="00BD4E39"/>
    <w:rsid w:val="00BE1E52"/>
    <w:rsid w:val="00BF39F6"/>
    <w:rsid w:val="00C25640"/>
    <w:rsid w:val="00C27F40"/>
    <w:rsid w:val="00C403C2"/>
    <w:rsid w:val="00C4428F"/>
    <w:rsid w:val="00C64007"/>
    <w:rsid w:val="00C74D0A"/>
    <w:rsid w:val="00CA5D56"/>
    <w:rsid w:val="00CB4BC4"/>
    <w:rsid w:val="00CC2D05"/>
    <w:rsid w:val="00CC6056"/>
    <w:rsid w:val="00CD28D6"/>
    <w:rsid w:val="00CD42DD"/>
    <w:rsid w:val="00D1452C"/>
    <w:rsid w:val="00D2020E"/>
    <w:rsid w:val="00D312E5"/>
    <w:rsid w:val="00D343F2"/>
    <w:rsid w:val="00D35861"/>
    <w:rsid w:val="00D467F9"/>
    <w:rsid w:val="00D56A79"/>
    <w:rsid w:val="00D618CA"/>
    <w:rsid w:val="00D61AD5"/>
    <w:rsid w:val="00DA5ABE"/>
    <w:rsid w:val="00DB4255"/>
    <w:rsid w:val="00DB59BE"/>
    <w:rsid w:val="00DC1C78"/>
    <w:rsid w:val="00DC5346"/>
    <w:rsid w:val="00DC603F"/>
    <w:rsid w:val="00DE6D0F"/>
    <w:rsid w:val="00E039C4"/>
    <w:rsid w:val="00E048B9"/>
    <w:rsid w:val="00E12B6E"/>
    <w:rsid w:val="00E211FE"/>
    <w:rsid w:val="00E22BF3"/>
    <w:rsid w:val="00E32724"/>
    <w:rsid w:val="00E36105"/>
    <w:rsid w:val="00E421A2"/>
    <w:rsid w:val="00E81A0C"/>
    <w:rsid w:val="00E8657E"/>
    <w:rsid w:val="00EB1560"/>
    <w:rsid w:val="00ED2C39"/>
    <w:rsid w:val="00EE0CE3"/>
    <w:rsid w:val="00EE7936"/>
    <w:rsid w:val="00F02E1A"/>
    <w:rsid w:val="00F05DDD"/>
    <w:rsid w:val="00F06597"/>
    <w:rsid w:val="00F13ACD"/>
    <w:rsid w:val="00F25160"/>
    <w:rsid w:val="00F31D2F"/>
    <w:rsid w:val="00F3284F"/>
    <w:rsid w:val="00F3553E"/>
    <w:rsid w:val="00F549B5"/>
    <w:rsid w:val="00F5758C"/>
    <w:rsid w:val="00F57E24"/>
    <w:rsid w:val="00F77641"/>
    <w:rsid w:val="00F93D44"/>
    <w:rsid w:val="00F975F2"/>
    <w:rsid w:val="00FB39AF"/>
    <w:rsid w:val="00FB4FE5"/>
    <w:rsid w:val="00FB7CC0"/>
    <w:rsid w:val="00FC289D"/>
    <w:rsid w:val="00FC444B"/>
    <w:rsid w:val="00FC5E50"/>
    <w:rsid w:val="00FE16D5"/>
    <w:rsid w:val="00FF5546"/>
    <w:rsid w:val="7D7A8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58FF06"/>
  <w15:docId w15:val="{C52D96D6-5C26-4513-BBF9-E434ACB16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Effra" w:eastAsia="Times New Roman" w:hAnsi="Effr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4D0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A5EA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1A5EA7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1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13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17F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7F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7F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7F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7F4B"/>
    <w:rPr>
      <w:b/>
      <w:bCs/>
      <w:sz w:val="20"/>
      <w:szCs w:val="20"/>
    </w:rPr>
  </w:style>
  <w:style w:type="paragraph" w:styleId="NoSpacing">
    <w:name w:val="No Spacing"/>
    <w:uiPriority w:val="1"/>
    <w:qFormat/>
    <w:rsid w:val="00717F4B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7F4B"/>
    <w:rPr>
      <w:color w:val="0000FF" w:themeColor="hyperlink"/>
      <w:u w:val="single"/>
    </w:rPr>
  </w:style>
  <w:style w:type="paragraph" w:customStyle="1" w:styleId="Text">
    <w:name w:val="Text"/>
    <w:rsid w:val="00717F4B"/>
    <w:pPr>
      <w:spacing w:after="160" w:line="256" w:lineRule="auto"/>
    </w:pPr>
    <w:rPr>
      <w:rFonts w:ascii="Calibri" w:eastAsia="Calibri" w:hAnsi="Calibri" w:cs="Calibri"/>
      <w:color w:val="000000"/>
      <w:u w:color="000000"/>
      <w:lang w:val="sk-SK" w:eastAsia="sk-SK"/>
    </w:rPr>
  </w:style>
  <w:style w:type="numbering" w:customStyle="1" w:styleId="List0">
    <w:name w:val="List 0"/>
    <w:rsid w:val="00717F4B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6225E3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lid-translation">
    <w:name w:val="tlid-translation"/>
    <w:basedOn w:val="DefaultParagraphFont"/>
    <w:rsid w:val="008251FD"/>
  </w:style>
  <w:style w:type="character" w:customStyle="1" w:styleId="apple-converted-space">
    <w:name w:val="apple-converted-space"/>
    <w:basedOn w:val="DefaultParagraphFont"/>
    <w:rsid w:val="00DB59BE"/>
  </w:style>
  <w:style w:type="paragraph" w:customStyle="1" w:styleId="paragraph">
    <w:name w:val="paragraph"/>
    <w:basedOn w:val="Normal"/>
    <w:rsid w:val="00DB59B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DefaultParagraphFont"/>
    <w:rsid w:val="00DB59BE"/>
  </w:style>
  <w:style w:type="character" w:customStyle="1" w:styleId="eop">
    <w:name w:val="eop"/>
    <w:basedOn w:val="DefaultParagraphFont"/>
    <w:rsid w:val="00DB59BE"/>
  </w:style>
  <w:style w:type="character" w:customStyle="1" w:styleId="spellingerror">
    <w:name w:val="spellingerror"/>
    <w:basedOn w:val="DefaultParagraphFont"/>
    <w:rsid w:val="00DB5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2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0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86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26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82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1075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29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z.coca-colahellenic.com/cz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katerina.svecova@cchellenic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BB471B70FC344DB35CE5A660A77E57" ma:contentTypeVersion="10" ma:contentTypeDescription="Create a new document." ma:contentTypeScope="" ma:versionID="972adeab6990ca1316332aae3ecd8678">
  <xsd:schema xmlns:xsd="http://www.w3.org/2001/XMLSchema" xmlns:xs="http://www.w3.org/2001/XMLSchema" xmlns:p="http://schemas.microsoft.com/office/2006/metadata/properties" xmlns:ns2="eb439925-9152-4e41-b484-60bb8498b1a9" xmlns:ns3="0d5e3ff5-2060-4460-9bef-6f2384dde892" targetNamespace="http://schemas.microsoft.com/office/2006/metadata/properties" ma:root="true" ma:fieldsID="72c92e37ac82c01528fda7de5a40033a" ns2:_="" ns3:_="">
    <xsd:import namespace="eb439925-9152-4e41-b484-60bb8498b1a9"/>
    <xsd:import namespace="0d5e3ff5-2060-4460-9bef-6f2384dde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39925-9152-4e41-b484-60bb8498b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e3ff5-2060-4460-9bef-6f2384dde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d5e3ff5-2060-4460-9bef-6f2384dde892">
      <UserInfo>
        <DisplayName>Renáta Sikorová</DisplayName>
        <AccountId>226</AccountId>
        <AccountType/>
      </UserInfo>
      <UserInfo>
        <DisplayName>Dita Vašíčková</DisplayName>
        <AccountId>48</AccountId>
        <AccountType/>
      </UserInfo>
      <UserInfo>
        <DisplayName>Karolina Niklaschová</DisplayName>
        <AccountId>70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75BF7C7-CF4C-4407-96EF-76597EA87C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D663D8-F9EB-4685-9215-F8E5E6220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39925-9152-4e41-b484-60bb8498b1a9"/>
    <ds:schemaRef ds:uri="0d5e3ff5-2060-4460-9bef-6f2384dde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7A113E-1D74-483F-834F-024EB586E2B2}">
  <ds:schemaRefs>
    <ds:schemaRef ds:uri="http://schemas.microsoft.com/office/2006/metadata/properties"/>
    <ds:schemaRef ds:uri="http://schemas.microsoft.com/office/infopath/2007/PartnerControls"/>
    <ds:schemaRef ds:uri="0d5e3ff5-2060-4460-9bef-6f2384dde8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733</Words>
  <Characters>4182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CCHBC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CZ009759</dc:creator>
  <cp:lastModifiedBy>Katerina Kozlova</cp:lastModifiedBy>
  <cp:revision>3</cp:revision>
  <cp:lastPrinted>2016-05-30T08:59:00Z</cp:lastPrinted>
  <dcterms:created xsi:type="dcterms:W3CDTF">2019-07-11T09:47:00Z</dcterms:created>
  <dcterms:modified xsi:type="dcterms:W3CDTF">2019-07-18T13:45:00Z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0x010100EABB471B70FC344DB35CE5A660A77E57</vt:lpwstr>
  </property>
  <property fmtid="{D5CDD505-2E9C-101B-9397-08002B2CF9AE}" pid="3" name="Order">
    <vt:r8>32800</vt:r8>
  </property>
</Properties>
</file>